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25B3B" w14:textId="77777777" w:rsidR="002F4816" w:rsidRDefault="00A30AA2">
      <w:pPr>
        <w:pStyle w:val="CRCoverPage"/>
        <w:tabs>
          <w:tab w:val="right" w:pos="9639"/>
        </w:tabs>
        <w:spacing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#124</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R3-243776</w:t>
      </w:r>
    </w:p>
    <w:p w14:paraId="3EE2DF4B" w14:textId="77777777" w:rsidR="002F4816" w:rsidRDefault="00A30AA2">
      <w:pPr>
        <w:pStyle w:val="CRCoverPage"/>
        <w:spacing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Fukuoka, Japan, May 20</w:t>
      </w:r>
      <w:r>
        <w:rPr>
          <w:rFonts w:ascii="Times New Roman" w:hAnsi="Times New Roman" w:cs="Times New Roman"/>
          <w:b/>
          <w:sz w:val="24"/>
          <w:szCs w:val="28"/>
          <w:vertAlign w:val="superscript"/>
          <w:lang w:eastAsia="sv-SE"/>
        </w:rPr>
        <w:t xml:space="preserve">th </w:t>
      </w:r>
      <w:r>
        <w:rPr>
          <w:rFonts w:ascii="Times New Roman" w:hAnsi="Times New Roman" w:cs="Times New Roman"/>
          <w:b/>
          <w:sz w:val="24"/>
          <w:szCs w:val="28"/>
          <w:lang w:eastAsia="sv-SE"/>
        </w:rPr>
        <w:t>- 24</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2024</w:t>
      </w:r>
    </w:p>
    <w:bookmarkEnd w:id="0"/>
    <w:p w14:paraId="209D252D" w14:textId="77777777" w:rsidR="002F4816" w:rsidRDefault="002F4816">
      <w:pPr>
        <w:pStyle w:val="3GPPHeader"/>
        <w:spacing w:before="120" w:after="0"/>
        <w:rPr>
          <w:rFonts w:ascii="Times New Roman" w:hAnsi="Times New Roman" w:cs="Times New Roman"/>
          <w:lang w:val="en-GB"/>
        </w:rPr>
      </w:pPr>
    </w:p>
    <w:p w14:paraId="47A7FC86" w14:textId="77777777" w:rsidR="002F4816" w:rsidRDefault="00A30AA2">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8.1</w:t>
      </w:r>
    </w:p>
    <w:p w14:paraId="128F7DF8" w14:textId="77777777" w:rsidR="002F4816" w:rsidRDefault="00A30AA2">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25E04C0B" w14:textId="77777777" w:rsidR="002F4816" w:rsidRDefault="00A30AA2">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Summary of offline discussion on QMC for MBS</w:t>
      </w:r>
    </w:p>
    <w:p w14:paraId="28D1F746" w14:textId="77777777" w:rsidR="002F4816" w:rsidRDefault="00A30AA2">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1A07F187" w14:textId="77777777" w:rsidR="002F4816" w:rsidRDefault="00A30AA2">
      <w:pPr>
        <w:pStyle w:val="Heading1"/>
        <w:spacing w:before="120" w:after="0"/>
        <w:rPr>
          <w:rFonts w:ascii="Arial" w:hAnsi="Arial" w:cs="Arial"/>
          <w:lang w:val="en-GB"/>
        </w:rPr>
      </w:pPr>
      <w:r>
        <w:rPr>
          <w:rFonts w:ascii="Arial" w:hAnsi="Arial" w:cs="Arial"/>
          <w:lang w:val="en-GB"/>
        </w:rPr>
        <w:t>For the Chairman notes</w:t>
      </w:r>
    </w:p>
    <w:p w14:paraId="3DC98B41" w14:textId="60BEE601" w:rsidR="002F4816" w:rsidRDefault="0021655D">
      <w:pPr>
        <w:spacing w:before="120" w:after="0"/>
        <w:rPr>
          <w:rFonts w:ascii="Times New Roman" w:hAnsi="Times New Roman" w:cs="Times New Roman"/>
          <w:b/>
          <w:bCs/>
          <w:color w:val="00B050"/>
          <w:sz w:val="20"/>
          <w:szCs w:val="20"/>
        </w:rPr>
      </w:pPr>
      <w:r w:rsidRPr="0021655D">
        <w:rPr>
          <w:rFonts w:ascii="Times New Roman" w:hAnsi="Times New Roman" w:cs="Times New Roman"/>
          <w:b/>
          <w:bCs/>
          <w:color w:val="00B050"/>
          <w:sz w:val="20"/>
          <w:szCs w:val="20"/>
        </w:rPr>
        <w:t xml:space="preserve">Proposal 1: </w:t>
      </w:r>
      <w:r w:rsidR="00AA51D5">
        <w:rPr>
          <w:rFonts w:ascii="Times New Roman" w:hAnsi="Times New Roman" w:cs="Times New Roman"/>
          <w:b/>
          <w:bCs/>
          <w:color w:val="00B050"/>
          <w:sz w:val="20"/>
          <w:szCs w:val="20"/>
        </w:rPr>
        <w:t xml:space="preserve">The </w:t>
      </w:r>
      <w:r w:rsidR="000A3994">
        <w:rPr>
          <w:rFonts w:ascii="Times New Roman" w:hAnsi="Times New Roman" w:cs="Times New Roman"/>
          <w:b/>
          <w:bCs/>
          <w:color w:val="00B050"/>
          <w:sz w:val="20"/>
          <w:szCs w:val="20"/>
        </w:rPr>
        <w:t>UE is informed whether to conduct QMC for MBS in broadcast or</w:t>
      </w:r>
      <w:r w:rsidR="00A45755">
        <w:rPr>
          <w:rFonts w:ascii="Times New Roman" w:hAnsi="Times New Roman" w:cs="Times New Roman"/>
          <w:b/>
          <w:bCs/>
          <w:color w:val="00B050"/>
          <w:sz w:val="20"/>
          <w:szCs w:val="20"/>
        </w:rPr>
        <w:t xml:space="preserve"> in</w:t>
      </w:r>
      <w:r w:rsidR="000A3994">
        <w:rPr>
          <w:rFonts w:ascii="Times New Roman" w:hAnsi="Times New Roman" w:cs="Times New Roman"/>
          <w:b/>
          <w:bCs/>
          <w:color w:val="00B050"/>
          <w:sz w:val="20"/>
          <w:szCs w:val="20"/>
        </w:rPr>
        <w:t xml:space="preserve"> multicast mode.</w:t>
      </w:r>
    </w:p>
    <w:p w14:paraId="1E71AD45" w14:textId="0075A1CD" w:rsidR="005D01AB" w:rsidRPr="003D4DE7" w:rsidRDefault="003D4DE7">
      <w:pPr>
        <w:spacing w:before="120" w:after="0"/>
        <w:rPr>
          <w:rFonts w:ascii="Times New Roman" w:hAnsi="Times New Roman" w:cs="Times New Roman"/>
          <w:b/>
          <w:bCs/>
          <w:color w:val="0070C0"/>
          <w:sz w:val="20"/>
          <w:szCs w:val="20"/>
        </w:rPr>
      </w:pPr>
      <w:r>
        <w:rPr>
          <w:rFonts w:ascii="Times New Roman" w:hAnsi="Times New Roman" w:cs="Times New Roman"/>
          <w:b/>
          <w:bCs/>
          <w:color w:val="0070C0"/>
          <w:sz w:val="20"/>
          <w:szCs w:val="20"/>
        </w:rPr>
        <w:t>FFS</w:t>
      </w:r>
      <w:r w:rsidR="00457931" w:rsidRPr="003D4DE7">
        <w:rPr>
          <w:rFonts w:ascii="Times New Roman" w:hAnsi="Times New Roman" w:cs="Times New Roman"/>
          <w:b/>
          <w:bCs/>
          <w:color w:val="0070C0"/>
          <w:sz w:val="20"/>
          <w:szCs w:val="20"/>
        </w:rPr>
        <w:t xml:space="preserve"> whether the </w:t>
      </w:r>
      <w:r w:rsidR="001A67BF">
        <w:rPr>
          <w:rFonts w:ascii="Times New Roman" w:hAnsi="Times New Roman" w:cs="Times New Roman"/>
          <w:b/>
          <w:bCs/>
          <w:color w:val="0070C0"/>
          <w:sz w:val="20"/>
          <w:szCs w:val="20"/>
        </w:rPr>
        <w:t>UE</w:t>
      </w:r>
      <w:r w:rsidR="00457931" w:rsidRPr="003D4DE7">
        <w:rPr>
          <w:rFonts w:ascii="Times New Roman" w:hAnsi="Times New Roman" w:cs="Times New Roman"/>
          <w:b/>
          <w:bCs/>
          <w:color w:val="0070C0"/>
          <w:sz w:val="20"/>
          <w:szCs w:val="20"/>
        </w:rPr>
        <w:t xml:space="preserve"> is informed via RRC or </w:t>
      </w:r>
      <w:r w:rsidR="001A67BF">
        <w:rPr>
          <w:rFonts w:ascii="Times New Roman" w:hAnsi="Times New Roman" w:cs="Times New Roman"/>
          <w:b/>
          <w:bCs/>
          <w:color w:val="0070C0"/>
          <w:sz w:val="20"/>
          <w:szCs w:val="20"/>
        </w:rPr>
        <w:t xml:space="preserve">via </w:t>
      </w:r>
      <w:r w:rsidR="002B0AD5">
        <w:rPr>
          <w:rFonts w:ascii="Times New Roman" w:hAnsi="Times New Roman" w:cs="Times New Roman"/>
          <w:b/>
          <w:bCs/>
          <w:color w:val="0070C0"/>
          <w:sz w:val="20"/>
          <w:szCs w:val="20"/>
        </w:rPr>
        <w:t xml:space="preserve">the </w:t>
      </w:r>
      <w:r w:rsidR="00521C2E">
        <w:rPr>
          <w:rFonts w:ascii="Times New Roman" w:hAnsi="Times New Roman" w:cs="Times New Roman"/>
          <w:b/>
          <w:bCs/>
          <w:color w:val="0070C0"/>
          <w:sz w:val="20"/>
          <w:szCs w:val="20"/>
        </w:rPr>
        <w:t>QMC</w:t>
      </w:r>
      <w:r w:rsidR="001A67BF">
        <w:rPr>
          <w:rFonts w:ascii="Times New Roman" w:hAnsi="Times New Roman" w:cs="Times New Roman"/>
          <w:b/>
          <w:bCs/>
          <w:color w:val="0070C0"/>
          <w:sz w:val="20"/>
          <w:szCs w:val="20"/>
        </w:rPr>
        <w:t xml:space="preserve"> configuration </w:t>
      </w:r>
      <w:r w:rsidR="00521C2E">
        <w:rPr>
          <w:rFonts w:ascii="Times New Roman" w:hAnsi="Times New Roman" w:cs="Times New Roman"/>
          <w:b/>
          <w:bCs/>
          <w:color w:val="0070C0"/>
          <w:sz w:val="20"/>
          <w:szCs w:val="20"/>
        </w:rPr>
        <w:t>container.</w:t>
      </w:r>
    </w:p>
    <w:p w14:paraId="77F013D4" w14:textId="77777777" w:rsidR="002F4816" w:rsidRDefault="00A30AA2">
      <w:pPr>
        <w:pStyle w:val="Heading1"/>
        <w:spacing w:before="120" w:after="0"/>
        <w:rPr>
          <w:rFonts w:ascii="Arial" w:hAnsi="Arial" w:cs="Arial"/>
          <w:lang w:val="en-GB"/>
        </w:rPr>
      </w:pPr>
      <w:r>
        <w:rPr>
          <w:rFonts w:ascii="Arial" w:hAnsi="Arial" w:cs="Arial"/>
          <w:lang w:val="en-GB"/>
        </w:rPr>
        <w:t>Discussion</w:t>
      </w:r>
    </w:p>
    <w:p w14:paraId="50359657" w14:textId="77777777" w:rsidR="002F4816" w:rsidRDefault="00A30AA2">
      <w:pPr>
        <w:rPr>
          <w:rFonts w:ascii="Times New Roman" w:hAnsi="Times New Roman" w:cs="Times New Roman"/>
          <w:sz w:val="20"/>
          <w:szCs w:val="22"/>
          <w:lang w:val="en-GB"/>
        </w:rPr>
      </w:pPr>
      <w:r>
        <w:rPr>
          <w:rFonts w:ascii="Times New Roman" w:hAnsi="Times New Roman" w:cs="Times New Roman"/>
          <w:sz w:val="20"/>
          <w:szCs w:val="22"/>
          <w:lang w:val="en-GB"/>
        </w:rPr>
        <w:t>Contribution R3-243367 observes that, even though the QoE measurement configuration contains the MBS Communication Type indication, which restricts QoE measurements for MBS to a particular mode (broadcast or multicast), as of today, this configuration parameter is not conveyed to the UE, ultimately leading to the inability of the UE to perform measurements in accordance with the configuration. Namely, the UE may be aware of the current MBS mode used, but it does not know whether it should collect QoE measurements in this current MBS mode.</w:t>
      </w:r>
    </w:p>
    <w:p w14:paraId="32D557DB" w14:textId="77777777" w:rsidR="002F4816" w:rsidRDefault="00A30AA2">
      <w:pPr>
        <w:rPr>
          <w:rFonts w:ascii="Times New Roman" w:hAnsi="Times New Roman" w:cs="Times New Roman"/>
          <w:b/>
          <w:bCs/>
          <w:sz w:val="20"/>
          <w:szCs w:val="20"/>
        </w:rPr>
      </w:pPr>
      <w:r>
        <w:rPr>
          <w:rFonts w:ascii="Times New Roman" w:hAnsi="Times New Roman" w:cs="Times New Roman"/>
          <w:b/>
          <w:bCs/>
          <w:sz w:val="20"/>
          <w:szCs w:val="20"/>
        </w:rPr>
        <w:t xml:space="preserve">Q1: Do you acknowledge the issue above? </w:t>
      </w:r>
      <w:r>
        <w:rPr>
          <w:rFonts w:ascii="Times New Roman" w:hAnsi="Times New Roman" w:cs="Times New Roman"/>
          <w:b/>
          <w:bCs/>
          <w:color w:val="FF0000"/>
          <w:sz w:val="20"/>
          <w:szCs w:val="20"/>
        </w:rPr>
        <w:t xml:space="preserve">If your answer is “no”, </w:t>
      </w:r>
      <w:r>
        <w:rPr>
          <w:rFonts w:ascii="Times New Roman" w:hAnsi="Times New Roman" w:cs="Times New Roman"/>
          <w:b/>
          <w:bCs/>
          <w:sz w:val="20"/>
          <w:szCs w:val="20"/>
        </w:rPr>
        <w:t xml:space="preserve">please explain how can the UE collect QoE measurements in the </w:t>
      </w:r>
      <w:bookmarkStart w:id="1" w:name="OLE_LINK25"/>
      <w:r>
        <w:rPr>
          <w:rFonts w:ascii="Times New Roman" w:hAnsi="Times New Roman" w:cs="Times New Roman"/>
          <w:b/>
          <w:bCs/>
          <w:sz w:val="20"/>
          <w:szCs w:val="20"/>
        </w:rPr>
        <w:t>MBS mode</w:t>
      </w:r>
      <w:bookmarkEnd w:id="1"/>
      <w:r>
        <w:rPr>
          <w:rFonts w:ascii="Times New Roman" w:hAnsi="Times New Roman" w:cs="Times New Roman"/>
          <w:b/>
          <w:bCs/>
          <w:sz w:val="20"/>
          <w:szCs w:val="20"/>
        </w:rPr>
        <w:t xml:space="preserve"> stipulated by the QoE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F4816" w14:paraId="41920B89" w14:textId="77777777">
        <w:tc>
          <w:tcPr>
            <w:tcW w:w="1491" w:type="dxa"/>
            <w:shd w:val="clear" w:color="auto" w:fill="auto"/>
          </w:tcPr>
          <w:p w14:paraId="3D9834A4" w14:textId="77777777" w:rsidR="002F4816" w:rsidRDefault="00A30AA2">
            <w:pPr>
              <w:rPr>
                <w:rFonts w:ascii="Times New Roman" w:hAnsi="Times New Roman" w:cs="Times New Roman"/>
                <w:b/>
                <w:bCs/>
              </w:rPr>
            </w:pPr>
            <w:r>
              <w:rPr>
                <w:rFonts w:ascii="Times New Roman" w:hAnsi="Times New Roman" w:cs="Times New Roman"/>
                <w:b/>
                <w:bCs/>
              </w:rPr>
              <w:t>Company</w:t>
            </w:r>
          </w:p>
        </w:tc>
        <w:tc>
          <w:tcPr>
            <w:tcW w:w="1417" w:type="dxa"/>
          </w:tcPr>
          <w:p w14:paraId="13284761" w14:textId="77777777" w:rsidR="002F4816" w:rsidRDefault="00A30AA2">
            <w:pPr>
              <w:rPr>
                <w:rFonts w:ascii="Times New Roman" w:eastAsia="Segoe UI" w:hAnsi="Times New Roman" w:cs="Times New Roman"/>
                <w:b/>
                <w:bCs/>
                <w:lang w:eastAsia="zh-CN"/>
              </w:rPr>
            </w:pPr>
            <w:r>
              <w:rPr>
                <w:rFonts w:ascii="Times New Roman" w:eastAsia="Segoe UI" w:hAnsi="Times New Roman" w:cs="Times New Roman"/>
                <w:b/>
                <w:bCs/>
                <w:lang w:eastAsia="zh-CN"/>
              </w:rPr>
              <w:t>Yes/No</w:t>
            </w:r>
          </w:p>
        </w:tc>
        <w:tc>
          <w:tcPr>
            <w:tcW w:w="6297" w:type="dxa"/>
            <w:shd w:val="clear" w:color="auto" w:fill="auto"/>
          </w:tcPr>
          <w:p w14:paraId="0B4718E0" w14:textId="77777777" w:rsidR="002F4816" w:rsidRDefault="00A30AA2">
            <w:pPr>
              <w:rPr>
                <w:rFonts w:ascii="Times New Roman" w:hAnsi="Times New Roman" w:cs="Times New Roman"/>
                <w:b/>
                <w:bCs/>
              </w:rPr>
            </w:pPr>
            <w:r>
              <w:rPr>
                <w:rFonts w:ascii="Times New Roman" w:hAnsi="Times New Roman" w:cs="Times New Roman"/>
                <w:b/>
                <w:bCs/>
              </w:rPr>
              <w:t>Comment</w:t>
            </w:r>
          </w:p>
        </w:tc>
      </w:tr>
      <w:tr w:rsidR="002F4816" w14:paraId="70A456FF" w14:textId="77777777">
        <w:tc>
          <w:tcPr>
            <w:tcW w:w="1491" w:type="dxa"/>
            <w:shd w:val="clear" w:color="auto" w:fill="auto"/>
          </w:tcPr>
          <w:p w14:paraId="1AD16F86" w14:textId="77777777" w:rsidR="002F4816" w:rsidRDefault="00A30AA2">
            <w:pPr>
              <w:rPr>
                <w:rFonts w:ascii="Times New Roman" w:eastAsiaTheme="minorEastAsia" w:hAnsi="Times New Roman" w:cs="Times New Roman"/>
                <w:lang w:eastAsia="zh-CN"/>
              </w:rPr>
            </w:pPr>
            <w:r>
              <w:rPr>
                <w:rFonts w:ascii="Times New Roman" w:eastAsiaTheme="minorEastAsia" w:hAnsi="Times New Roman" w:cs="Times New Roman"/>
                <w:b/>
                <w:bCs/>
                <w:lang w:eastAsia="zh-CN"/>
              </w:rPr>
              <w:t>Ericsson</w:t>
            </w:r>
          </w:p>
        </w:tc>
        <w:tc>
          <w:tcPr>
            <w:tcW w:w="1417" w:type="dxa"/>
          </w:tcPr>
          <w:p w14:paraId="6FB0189B" w14:textId="77777777" w:rsidR="002F4816" w:rsidRDefault="00A30AA2">
            <w:p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Yes</w:t>
            </w:r>
          </w:p>
        </w:tc>
        <w:tc>
          <w:tcPr>
            <w:tcW w:w="6297" w:type="dxa"/>
            <w:shd w:val="clear" w:color="auto" w:fill="auto"/>
          </w:tcPr>
          <w:p w14:paraId="51ACE399" w14:textId="77777777" w:rsidR="002F4816" w:rsidRDefault="002F4816">
            <w:pPr>
              <w:rPr>
                <w:rFonts w:ascii="Times New Roman" w:eastAsia="CG Times (WN)" w:hAnsi="Times New Roman" w:cs="Times New Roman"/>
                <w:lang w:eastAsia="zh-CN"/>
              </w:rPr>
            </w:pPr>
          </w:p>
        </w:tc>
      </w:tr>
      <w:tr w:rsidR="002F4816" w14:paraId="29AC5D8E" w14:textId="77777777">
        <w:tc>
          <w:tcPr>
            <w:tcW w:w="1491" w:type="dxa"/>
            <w:shd w:val="clear" w:color="auto" w:fill="auto"/>
          </w:tcPr>
          <w:p w14:paraId="6BAA5C7C" w14:textId="77777777" w:rsidR="002F4816" w:rsidRDefault="00A30AA2">
            <w:pPr>
              <w:rPr>
                <w:rFonts w:ascii="Times New Roman" w:eastAsia="SimSun" w:hAnsi="Times New Roman" w:cs="Times New Roman"/>
                <w:lang w:eastAsia="zh-CN"/>
              </w:rPr>
            </w:pPr>
            <w:r>
              <w:rPr>
                <w:rFonts w:ascii="Times New Roman" w:eastAsia="SimSun" w:hAnsi="Times New Roman" w:cs="Times New Roman"/>
                <w:lang w:eastAsia="zh-CN"/>
              </w:rPr>
              <w:t>ZTE</w:t>
            </w:r>
          </w:p>
        </w:tc>
        <w:tc>
          <w:tcPr>
            <w:tcW w:w="1417" w:type="dxa"/>
          </w:tcPr>
          <w:p w14:paraId="01AAF7F6" w14:textId="77777777" w:rsidR="002F4816" w:rsidRDefault="00A30AA2">
            <w:pPr>
              <w:rPr>
                <w:rFonts w:ascii="Times New Roman" w:eastAsia="SimSun" w:hAnsi="Times New Roman" w:cs="Times New Roman"/>
                <w:lang w:eastAsia="zh-CN"/>
              </w:rPr>
            </w:pPr>
            <w:r>
              <w:rPr>
                <w:rFonts w:ascii="Times New Roman" w:eastAsia="SimSun" w:hAnsi="Times New Roman" w:cs="Times New Roman"/>
                <w:lang w:eastAsia="zh-CN"/>
              </w:rPr>
              <w:t>Yes</w:t>
            </w:r>
          </w:p>
        </w:tc>
        <w:tc>
          <w:tcPr>
            <w:tcW w:w="6297" w:type="dxa"/>
            <w:shd w:val="clear" w:color="auto" w:fill="auto"/>
          </w:tcPr>
          <w:p w14:paraId="16F75609" w14:textId="77777777" w:rsidR="002F4816" w:rsidRDefault="002F4816">
            <w:pPr>
              <w:rPr>
                <w:rFonts w:ascii="Times New Roman" w:eastAsia="SimSun" w:hAnsi="Times New Roman" w:cs="Times New Roman"/>
                <w:lang w:eastAsia="zh-CN"/>
              </w:rPr>
            </w:pPr>
          </w:p>
        </w:tc>
      </w:tr>
      <w:tr w:rsidR="002F4816" w14:paraId="34B94BA1" w14:textId="77777777">
        <w:tc>
          <w:tcPr>
            <w:tcW w:w="1491" w:type="dxa"/>
            <w:shd w:val="clear" w:color="auto" w:fill="auto"/>
          </w:tcPr>
          <w:p w14:paraId="548DE99A" w14:textId="77777777" w:rsidR="002F4816" w:rsidRDefault="0039222A">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H</w:t>
            </w:r>
            <w:r>
              <w:rPr>
                <w:rFonts w:ascii="Times New Roman" w:eastAsiaTheme="minorEastAsia" w:hAnsi="Times New Roman" w:cs="Times New Roman"/>
                <w:lang w:eastAsia="zh-CN"/>
              </w:rPr>
              <w:t>uawei</w:t>
            </w:r>
          </w:p>
        </w:tc>
        <w:tc>
          <w:tcPr>
            <w:tcW w:w="1417" w:type="dxa"/>
          </w:tcPr>
          <w:p w14:paraId="63478AB1" w14:textId="77777777" w:rsidR="002F4816" w:rsidRDefault="0039222A">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ot sure</w:t>
            </w:r>
          </w:p>
        </w:tc>
        <w:tc>
          <w:tcPr>
            <w:tcW w:w="6297" w:type="dxa"/>
            <w:shd w:val="clear" w:color="auto" w:fill="auto"/>
          </w:tcPr>
          <w:p w14:paraId="4AA088A9" w14:textId="77777777" w:rsidR="002F4816" w:rsidRDefault="0039222A">
            <w:pPr>
              <w:widowControl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ot sure if there is any issue here, since UE knows it was configured to perform QoE measurement on MBS service, UE also knows that if this ongoing MBS service is unicast, multicast or broadcast, and UE will also know if the ongoing MSB service mode is switched or not according to reconfiguration from network…</w:t>
            </w:r>
            <w:r w:rsidR="00A30AA2">
              <w:rPr>
                <w:rFonts w:ascii="Times New Roman" w:eastAsiaTheme="minorEastAsia" w:hAnsi="Times New Roman" w:cs="Times New Roman"/>
                <w:lang w:eastAsia="zh-CN"/>
              </w:rPr>
              <w:t>please note that we once discussed if OAM needs to be indicated when MBS service mode is switched, but the decision was not needed.</w:t>
            </w:r>
          </w:p>
          <w:p w14:paraId="0BA78581" w14:textId="77777777" w:rsidR="004B02FA" w:rsidRPr="0039222A" w:rsidRDefault="004B02FA">
            <w:pPr>
              <w:widowControl w:val="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On the other hand, since UE may receive both broadcast and multicast at the same time, it might be better to send the indication of (broadcast, multicast) received from CN/OAM to UE, if this </w:t>
            </w:r>
            <w:r>
              <w:rPr>
                <w:rFonts w:ascii="Times New Roman" w:eastAsiaTheme="minorEastAsia" w:hAnsi="Times New Roman" w:cs="Times New Roman"/>
                <w:lang w:eastAsia="zh-CN"/>
              </w:rPr>
              <w:lastRenderedPageBreak/>
              <w:t>indication has not been sent to UE.</w:t>
            </w:r>
          </w:p>
        </w:tc>
      </w:tr>
      <w:tr w:rsidR="002F4816" w14:paraId="7FFE4B32" w14:textId="77777777">
        <w:tc>
          <w:tcPr>
            <w:tcW w:w="1491" w:type="dxa"/>
            <w:shd w:val="clear" w:color="auto" w:fill="auto"/>
          </w:tcPr>
          <w:p w14:paraId="439727F2" w14:textId="77777777" w:rsidR="002F4816" w:rsidRDefault="00AF0E6F">
            <w:pPr>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Samsung</w:t>
            </w:r>
          </w:p>
        </w:tc>
        <w:tc>
          <w:tcPr>
            <w:tcW w:w="1417" w:type="dxa"/>
          </w:tcPr>
          <w:p w14:paraId="18E43B32" w14:textId="77777777" w:rsidR="002F4816" w:rsidRDefault="00AF0E6F">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Y</w:t>
            </w:r>
            <w:r>
              <w:rPr>
                <w:rFonts w:ascii="Times New Roman" w:eastAsiaTheme="minorEastAsia" w:hAnsi="Times New Roman" w:cs="Times New Roman"/>
                <w:lang w:eastAsia="zh-CN"/>
              </w:rPr>
              <w:t>es</w:t>
            </w:r>
          </w:p>
        </w:tc>
        <w:tc>
          <w:tcPr>
            <w:tcW w:w="6297" w:type="dxa"/>
            <w:shd w:val="clear" w:color="auto" w:fill="auto"/>
          </w:tcPr>
          <w:p w14:paraId="06BF9D32" w14:textId="77777777" w:rsidR="002F4816" w:rsidRDefault="002F4816">
            <w:pPr>
              <w:rPr>
                <w:rFonts w:ascii="Times New Roman" w:eastAsiaTheme="minorEastAsia" w:hAnsi="Times New Roman" w:cs="Times New Roman"/>
                <w:lang w:eastAsia="zh-CN"/>
              </w:rPr>
            </w:pPr>
          </w:p>
        </w:tc>
      </w:tr>
      <w:tr w:rsidR="002F4816" w14:paraId="161A8108" w14:textId="77777777">
        <w:tc>
          <w:tcPr>
            <w:tcW w:w="1491" w:type="dxa"/>
            <w:shd w:val="clear" w:color="auto" w:fill="auto"/>
          </w:tcPr>
          <w:p w14:paraId="5997BAAB" w14:textId="77777777" w:rsidR="002F4816" w:rsidRDefault="00702975">
            <w:pPr>
              <w:rPr>
                <w:rFonts w:ascii="Times New Roman" w:eastAsiaTheme="minorEastAsia" w:hAnsi="Times New Roman" w:cs="Times New Roman"/>
                <w:lang w:eastAsia="zh-CN"/>
              </w:rPr>
            </w:pPr>
            <w:r>
              <w:rPr>
                <w:rFonts w:ascii="Times New Roman" w:eastAsiaTheme="minorEastAsia" w:hAnsi="Times New Roman" w:cs="Times New Roman"/>
                <w:lang w:eastAsia="zh-CN"/>
              </w:rPr>
              <w:t>Xiaomi</w:t>
            </w:r>
          </w:p>
        </w:tc>
        <w:tc>
          <w:tcPr>
            <w:tcW w:w="1417" w:type="dxa"/>
          </w:tcPr>
          <w:p w14:paraId="2CE1158D" w14:textId="77777777" w:rsidR="002F4816" w:rsidRDefault="00702975">
            <w:pPr>
              <w:rPr>
                <w:rFonts w:ascii="Times New Roman" w:eastAsiaTheme="minorEastAsia" w:hAnsi="Times New Roman" w:cs="Times New Roman"/>
                <w:lang w:eastAsia="zh-CN"/>
              </w:rPr>
            </w:pPr>
            <w:r>
              <w:rPr>
                <w:rFonts w:ascii="Times New Roman" w:eastAsiaTheme="minorEastAsia" w:hAnsi="Times New Roman" w:cs="Times New Roman"/>
                <w:lang w:eastAsia="zh-CN"/>
              </w:rPr>
              <w:t>Yes</w:t>
            </w:r>
          </w:p>
        </w:tc>
        <w:tc>
          <w:tcPr>
            <w:tcW w:w="6297" w:type="dxa"/>
            <w:shd w:val="clear" w:color="auto" w:fill="auto"/>
          </w:tcPr>
          <w:p w14:paraId="52049D7C" w14:textId="77777777" w:rsidR="002F4816" w:rsidRDefault="002F4816">
            <w:pPr>
              <w:rPr>
                <w:rFonts w:ascii="Times New Roman" w:eastAsiaTheme="minorEastAsia" w:hAnsi="Times New Roman" w:cs="Times New Roman"/>
                <w:lang w:eastAsia="zh-CN"/>
              </w:rPr>
            </w:pPr>
          </w:p>
        </w:tc>
      </w:tr>
      <w:tr w:rsidR="002F4816" w14:paraId="30B3270A" w14:textId="77777777">
        <w:tc>
          <w:tcPr>
            <w:tcW w:w="1491" w:type="dxa"/>
            <w:shd w:val="clear" w:color="auto" w:fill="auto"/>
          </w:tcPr>
          <w:p w14:paraId="11D4C15D" w14:textId="2B4A5684" w:rsidR="002F4816" w:rsidRDefault="00191BEE">
            <w:pPr>
              <w:rPr>
                <w:rFonts w:ascii="Times New Roman" w:eastAsiaTheme="minorEastAsia" w:hAnsi="Times New Roman" w:cs="Times New Roman"/>
                <w:lang w:eastAsia="zh-CN"/>
              </w:rPr>
            </w:pPr>
            <w:r>
              <w:rPr>
                <w:rFonts w:ascii="Times New Roman" w:eastAsiaTheme="minorEastAsia" w:hAnsi="Times New Roman" w:cs="Times New Roman"/>
                <w:lang w:eastAsia="zh-CN"/>
              </w:rPr>
              <w:t>Nokia</w:t>
            </w:r>
          </w:p>
        </w:tc>
        <w:tc>
          <w:tcPr>
            <w:tcW w:w="1417" w:type="dxa"/>
          </w:tcPr>
          <w:p w14:paraId="2A0ABBC4" w14:textId="51BF7A5B" w:rsidR="002F4816" w:rsidRDefault="00191BEE">
            <w:pPr>
              <w:rPr>
                <w:rFonts w:ascii="Times New Roman" w:eastAsiaTheme="minorEastAsia" w:hAnsi="Times New Roman" w:cs="Times New Roman"/>
                <w:lang w:eastAsia="zh-CN"/>
              </w:rPr>
            </w:pPr>
            <w:r>
              <w:rPr>
                <w:rFonts w:ascii="Times New Roman" w:eastAsiaTheme="minorEastAsia" w:hAnsi="Times New Roman" w:cs="Times New Roman"/>
                <w:lang w:eastAsia="zh-CN"/>
              </w:rPr>
              <w:t>No</w:t>
            </w:r>
          </w:p>
        </w:tc>
        <w:tc>
          <w:tcPr>
            <w:tcW w:w="6297" w:type="dxa"/>
            <w:shd w:val="clear" w:color="auto" w:fill="auto"/>
          </w:tcPr>
          <w:p w14:paraId="3C4EE1BF" w14:textId="77777777" w:rsidR="002F4816" w:rsidRDefault="00191BEE">
            <w:pPr>
              <w:rPr>
                <w:rFonts w:ascii="Times New Roman" w:eastAsiaTheme="minorEastAsia" w:hAnsi="Times New Roman" w:cs="Times New Roman"/>
                <w:lang w:eastAsia="zh-CN"/>
              </w:rPr>
            </w:pPr>
            <w:r>
              <w:rPr>
                <w:rFonts w:ascii="Times New Roman" w:eastAsiaTheme="minorEastAsia" w:hAnsi="Times New Roman" w:cs="Times New Roman"/>
                <w:lang w:eastAsia="zh-CN"/>
              </w:rPr>
              <w:t>I received the following feedback from my RAN2 colleague:</w:t>
            </w:r>
          </w:p>
          <w:p w14:paraId="4E4CD3F1" w14:textId="77777777" w:rsidR="00191BEE" w:rsidRDefault="00191BEE" w:rsidP="00191BEE">
            <w:pPr>
              <w:rPr>
                <w:rFonts w:ascii="Calibri" w:eastAsiaTheme="minorHAnsi" w:hAnsi="Calibri" w:cs="Calibri"/>
                <w:szCs w:val="22"/>
                <w:lang w:eastAsia="en-US"/>
              </w:rPr>
            </w:pPr>
            <w:r>
              <w:t>The issue has been discussed in RAN2-125 meeting on whether the MBS mode should be provided to UE, with below agreement.</w:t>
            </w:r>
          </w:p>
          <w:p w14:paraId="78D223C5" w14:textId="4986A886" w:rsidR="00191BEE" w:rsidRPr="00191BEE" w:rsidRDefault="00191BEE" w:rsidP="00191BEE">
            <w:pPr>
              <w:pStyle w:val="Agreement"/>
              <w:numPr>
                <w:ilvl w:val="0"/>
                <w:numId w:val="9"/>
              </w:numPr>
              <w:tabs>
                <w:tab w:val="num" w:pos="1619"/>
              </w:tabs>
              <w:spacing w:line="240" w:lineRule="auto"/>
            </w:pPr>
            <w:bookmarkStart w:id="2" w:name="OLE_LINK24"/>
            <w:r>
              <w:t>Understanding in RAN2 is that no additional indication</w:t>
            </w:r>
            <w:bookmarkEnd w:id="2"/>
            <w:r>
              <w:t xml:space="preserve"> about MBS mode needs to be provided to the UE. Based on the indication on RAN interface, the gNB can decide whether to include IDLE/INACTIVE QoE configuration or not.</w:t>
            </w:r>
          </w:p>
        </w:tc>
      </w:tr>
      <w:tr w:rsidR="002F4816" w14:paraId="745485B9" w14:textId="77777777">
        <w:tc>
          <w:tcPr>
            <w:tcW w:w="1491" w:type="dxa"/>
            <w:shd w:val="clear" w:color="auto" w:fill="auto"/>
          </w:tcPr>
          <w:p w14:paraId="63ED88D1" w14:textId="347942E1" w:rsidR="002F4816" w:rsidRDefault="00154C33">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EC</w:t>
            </w:r>
          </w:p>
        </w:tc>
        <w:tc>
          <w:tcPr>
            <w:tcW w:w="1417" w:type="dxa"/>
          </w:tcPr>
          <w:p w14:paraId="2AA6A021" w14:textId="1DD79236" w:rsidR="002F4816" w:rsidRDefault="008B227B">
            <w:pPr>
              <w:rPr>
                <w:rFonts w:ascii="Times New Roman" w:eastAsiaTheme="minorEastAsia" w:hAnsi="Times New Roman" w:cs="Times New Roman"/>
                <w:lang w:eastAsia="zh-CN"/>
              </w:rPr>
            </w:pPr>
            <w:r>
              <w:rPr>
                <w:rFonts w:ascii="Times New Roman" w:eastAsiaTheme="minorEastAsia" w:hAnsi="Times New Roman" w:cs="Times New Roman"/>
                <w:lang w:eastAsia="zh-CN"/>
              </w:rPr>
              <w:t>Agree the intention</w:t>
            </w:r>
          </w:p>
        </w:tc>
        <w:tc>
          <w:tcPr>
            <w:tcW w:w="6297" w:type="dxa"/>
            <w:shd w:val="clear" w:color="auto" w:fill="auto"/>
          </w:tcPr>
          <w:p w14:paraId="5559E289" w14:textId="3D45DD56" w:rsidR="00154C33" w:rsidRDefault="0056004A" w:rsidP="00D96729">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We </w:t>
            </w:r>
            <w:bookmarkStart w:id="3" w:name="OLE_LINK26"/>
            <w:bookmarkStart w:id="4" w:name="OLE_LINK27"/>
            <w:r>
              <w:rPr>
                <w:rFonts w:ascii="Times New Roman" w:eastAsiaTheme="minorEastAsia" w:hAnsi="Times New Roman" w:cs="Times New Roman"/>
                <w:lang w:eastAsia="zh-CN"/>
              </w:rPr>
              <w:t>agree the intention</w:t>
            </w:r>
            <w:bookmarkEnd w:id="3"/>
            <w:bookmarkEnd w:id="4"/>
            <w:r>
              <w:rPr>
                <w:rFonts w:ascii="Times New Roman" w:eastAsiaTheme="minorEastAsia" w:hAnsi="Times New Roman" w:cs="Times New Roman"/>
                <w:lang w:eastAsia="zh-CN"/>
              </w:rPr>
              <w:t xml:space="preserve">. </w:t>
            </w:r>
            <w:r w:rsidR="00D96729" w:rsidRPr="00D96729">
              <w:rPr>
                <w:rFonts w:ascii="Times New Roman" w:eastAsiaTheme="minorEastAsia" w:hAnsi="Times New Roman" w:cs="Times New Roman"/>
                <w:lang w:eastAsia="zh-CN"/>
              </w:rPr>
              <w:t>Note that the QoE is mainly for application layer measurement; such an indication is more appropriate to be configured to the UE application layer instead of configured to the UE AS layer unless there is some reason the UE AS layer has to know the MBS mode.</w:t>
            </w:r>
          </w:p>
        </w:tc>
      </w:tr>
      <w:tr w:rsidR="002F4816" w14:paraId="65A0F9C3" w14:textId="77777777">
        <w:tc>
          <w:tcPr>
            <w:tcW w:w="1491" w:type="dxa"/>
            <w:shd w:val="clear" w:color="auto" w:fill="auto"/>
          </w:tcPr>
          <w:p w14:paraId="699AEFE2" w14:textId="3A3E6166" w:rsidR="002F4816" w:rsidRDefault="00F62B20">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L</w:t>
            </w:r>
            <w:r>
              <w:rPr>
                <w:rFonts w:ascii="Times New Roman" w:eastAsiaTheme="minorEastAsia" w:hAnsi="Times New Roman" w:cs="Times New Roman"/>
                <w:lang w:eastAsia="zh-CN"/>
              </w:rPr>
              <w:t>enovo</w:t>
            </w:r>
          </w:p>
        </w:tc>
        <w:tc>
          <w:tcPr>
            <w:tcW w:w="1417" w:type="dxa"/>
          </w:tcPr>
          <w:p w14:paraId="77F19DAB" w14:textId="119AD289" w:rsidR="002F4816" w:rsidRDefault="00D52DAF">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Y</w:t>
            </w:r>
            <w:r>
              <w:rPr>
                <w:rFonts w:ascii="Times New Roman" w:eastAsiaTheme="minorEastAsia" w:hAnsi="Times New Roman" w:cs="Times New Roman"/>
                <w:lang w:eastAsia="zh-CN"/>
              </w:rPr>
              <w:t>es</w:t>
            </w:r>
          </w:p>
        </w:tc>
        <w:tc>
          <w:tcPr>
            <w:tcW w:w="6297" w:type="dxa"/>
            <w:shd w:val="clear" w:color="auto" w:fill="auto"/>
          </w:tcPr>
          <w:p w14:paraId="7432593A" w14:textId="77777777" w:rsidR="002F4816" w:rsidRDefault="004D6A4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 xml:space="preserve">gree with the intention. </w:t>
            </w:r>
          </w:p>
          <w:p w14:paraId="0B3AB0E5" w14:textId="3E28181D" w:rsidR="004D6A4C" w:rsidRDefault="004D6A4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w:t>
            </w:r>
            <w:r>
              <w:rPr>
                <w:rFonts w:ascii="Times New Roman" w:eastAsiaTheme="minorEastAsia" w:hAnsi="Times New Roman" w:cs="Times New Roman"/>
                <w:lang w:eastAsia="zh-CN"/>
              </w:rPr>
              <w:t xml:space="preserve">omments </w:t>
            </w:r>
            <w:r w:rsidR="00A244B4">
              <w:rPr>
                <w:rFonts w:ascii="Times New Roman" w:eastAsiaTheme="minorEastAsia" w:hAnsi="Times New Roman" w:cs="Times New Roman"/>
                <w:lang w:eastAsia="zh-CN"/>
              </w:rPr>
              <w:t xml:space="preserve">to Nokia: </w:t>
            </w:r>
            <w:r w:rsidR="00057DCB">
              <w:rPr>
                <w:rFonts w:ascii="Times New Roman" w:eastAsiaTheme="minorEastAsia" w:hAnsi="Times New Roman" w:cs="Times New Roman"/>
                <w:lang w:eastAsia="zh-CN"/>
              </w:rPr>
              <w:t>gNB may not be aware of UE is receiving a broadcast service</w:t>
            </w:r>
            <w:r w:rsidR="0073092C">
              <w:rPr>
                <w:rFonts w:ascii="Times New Roman" w:eastAsiaTheme="minorEastAsia" w:hAnsi="Times New Roman" w:cs="Times New Roman"/>
                <w:lang w:eastAsia="zh-CN"/>
              </w:rPr>
              <w:t xml:space="preserve">. It may be difficult that gNB to decide </w:t>
            </w:r>
            <w:r w:rsidR="00635648">
              <w:rPr>
                <w:rFonts w:ascii="Times New Roman" w:eastAsiaTheme="minorEastAsia" w:hAnsi="Times New Roman" w:cs="Times New Roman"/>
                <w:lang w:eastAsia="zh-CN"/>
              </w:rPr>
              <w:t>according to indication on RAN interface.</w:t>
            </w:r>
          </w:p>
        </w:tc>
      </w:tr>
      <w:tr w:rsidR="00680754" w14:paraId="10C8F045" w14:textId="77777777">
        <w:tc>
          <w:tcPr>
            <w:tcW w:w="1491" w:type="dxa"/>
            <w:shd w:val="clear" w:color="auto" w:fill="auto"/>
          </w:tcPr>
          <w:p w14:paraId="6B9A8CFF" w14:textId="43430AD7" w:rsidR="00680754" w:rsidRDefault="00680754" w:rsidP="00680754">
            <w:pPr>
              <w:rPr>
                <w:rFonts w:ascii="Times New Roman" w:eastAsiaTheme="minorEastAsia" w:hAnsi="Times New Roman" w:cs="Times New Roman"/>
                <w:lang w:eastAsia="zh-CN"/>
              </w:rPr>
            </w:pPr>
            <w:r w:rsidRPr="00507FD0">
              <w:rPr>
                <w:rFonts w:ascii="Times New Roman" w:eastAsiaTheme="minorEastAsia" w:hAnsi="Times New Roman" w:cs="Times New Roman"/>
                <w:b/>
                <w:bCs/>
                <w:lang w:eastAsia="zh-CN"/>
              </w:rPr>
              <w:t>Ericsson2</w:t>
            </w:r>
          </w:p>
        </w:tc>
        <w:tc>
          <w:tcPr>
            <w:tcW w:w="1417" w:type="dxa"/>
          </w:tcPr>
          <w:p w14:paraId="232006B4" w14:textId="77777777" w:rsidR="00680754" w:rsidRDefault="00680754" w:rsidP="00680754">
            <w:pPr>
              <w:rPr>
                <w:rFonts w:ascii="Times New Roman" w:eastAsiaTheme="minorEastAsia" w:hAnsi="Times New Roman" w:cs="Times New Roman"/>
                <w:lang w:eastAsia="zh-CN"/>
              </w:rPr>
            </w:pPr>
          </w:p>
        </w:tc>
        <w:tc>
          <w:tcPr>
            <w:tcW w:w="6297" w:type="dxa"/>
            <w:shd w:val="clear" w:color="auto" w:fill="auto"/>
          </w:tcPr>
          <w:p w14:paraId="7E03C566" w14:textId="77777777" w:rsidR="00680754" w:rsidRPr="00507FD0" w:rsidRDefault="00680754" w:rsidP="00680754">
            <w:pPr>
              <w:rPr>
                <w:rFonts w:ascii="Times New Roman" w:eastAsiaTheme="minorEastAsia" w:hAnsi="Times New Roman" w:cs="Times New Roman"/>
                <w:b/>
                <w:bCs/>
                <w:color w:val="FF0000"/>
                <w:szCs w:val="22"/>
                <w:lang w:eastAsia="zh-CN"/>
              </w:rPr>
            </w:pPr>
            <w:r w:rsidRPr="00507FD0">
              <w:rPr>
                <w:rFonts w:ascii="Times New Roman" w:eastAsiaTheme="minorEastAsia" w:hAnsi="Times New Roman" w:cs="Times New Roman"/>
                <w:b/>
                <w:bCs/>
                <w:color w:val="FF0000"/>
                <w:szCs w:val="22"/>
                <w:lang w:eastAsia="zh-CN"/>
              </w:rPr>
              <w:t>Reply to Nokia:</w:t>
            </w:r>
          </w:p>
          <w:p w14:paraId="71B8DE73" w14:textId="77777777" w:rsidR="00680754" w:rsidRPr="00507FD0" w:rsidRDefault="00680754" w:rsidP="00680754">
            <w:pPr>
              <w:rPr>
                <w:rFonts w:ascii="Times New Roman" w:eastAsiaTheme="minorEastAsia" w:hAnsi="Times New Roman" w:cs="Times New Roman"/>
                <w:szCs w:val="22"/>
                <w:lang w:eastAsia="zh-CN"/>
              </w:rPr>
            </w:pPr>
            <w:r w:rsidRPr="00507FD0">
              <w:rPr>
                <w:rFonts w:ascii="Times New Roman" w:eastAsiaTheme="minorEastAsia" w:hAnsi="Times New Roman" w:cs="Times New Roman"/>
                <w:szCs w:val="22"/>
                <w:lang w:eastAsia="zh-CN"/>
              </w:rPr>
              <w:t>In fact, this is what happened in R2:</w:t>
            </w:r>
          </w:p>
          <w:p w14:paraId="5C3AE07B" w14:textId="77777777" w:rsidR="00680754" w:rsidRPr="00507FD0" w:rsidRDefault="00680754" w:rsidP="00680754">
            <w:pPr>
              <w:pStyle w:val="ListParagraph"/>
              <w:numPr>
                <w:ilvl w:val="0"/>
                <w:numId w:val="10"/>
              </w:numPr>
              <w:rPr>
                <w:rFonts w:ascii="Times New Roman" w:eastAsiaTheme="minorEastAsia" w:hAnsi="Times New Roman" w:cs="Times New Roman"/>
                <w:sz w:val="22"/>
                <w:szCs w:val="22"/>
              </w:rPr>
            </w:pPr>
            <w:r w:rsidRPr="00507FD0">
              <w:rPr>
                <w:rFonts w:ascii="Times New Roman" w:eastAsiaTheme="minorEastAsia" w:hAnsi="Times New Roman" w:cs="Times New Roman"/>
                <w:sz w:val="22"/>
                <w:szCs w:val="22"/>
              </w:rPr>
              <w:t>The issue was raised.</w:t>
            </w:r>
          </w:p>
          <w:p w14:paraId="59C2AE84" w14:textId="77777777" w:rsidR="00680754" w:rsidRPr="00507FD0" w:rsidRDefault="00680754" w:rsidP="00680754">
            <w:pPr>
              <w:pStyle w:val="ListParagraph"/>
              <w:numPr>
                <w:ilvl w:val="0"/>
                <w:numId w:val="10"/>
              </w:numPr>
              <w:rPr>
                <w:rFonts w:ascii="Times New Roman" w:eastAsiaTheme="minorEastAsia" w:hAnsi="Times New Roman" w:cs="Times New Roman"/>
                <w:sz w:val="22"/>
                <w:szCs w:val="22"/>
              </w:rPr>
            </w:pPr>
            <w:r w:rsidRPr="00507FD0">
              <w:rPr>
                <w:rFonts w:ascii="Times New Roman" w:eastAsiaTheme="minorEastAsia" w:hAnsi="Times New Roman" w:cs="Times New Roman"/>
                <w:sz w:val="22"/>
                <w:szCs w:val="22"/>
              </w:rPr>
              <w:t>The issue was not discussed, some companies argued that if this is needed, R3 will ask R2 to add it.</w:t>
            </w:r>
          </w:p>
          <w:p w14:paraId="1CADE402" w14:textId="77777777" w:rsidR="00680754" w:rsidRPr="00507FD0" w:rsidRDefault="00680754" w:rsidP="00680754">
            <w:pPr>
              <w:pStyle w:val="ListParagraph"/>
              <w:numPr>
                <w:ilvl w:val="0"/>
                <w:numId w:val="10"/>
              </w:numPr>
              <w:rPr>
                <w:rFonts w:ascii="Times New Roman" w:eastAsiaTheme="minorEastAsia" w:hAnsi="Times New Roman" w:cs="Times New Roman"/>
                <w:sz w:val="22"/>
                <w:szCs w:val="22"/>
              </w:rPr>
            </w:pPr>
            <w:r w:rsidRPr="00507FD0">
              <w:rPr>
                <w:rFonts w:ascii="Times New Roman" w:eastAsiaTheme="minorEastAsia" w:hAnsi="Times New Roman" w:cs="Times New Roman"/>
                <w:sz w:val="22"/>
                <w:szCs w:val="22"/>
              </w:rPr>
              <w:t>R3 did not liaise R2 about this.</w:t>
            </w:r>
          </w:p>
          <w:p w14:paraId="5610E356" w14:textId="77777777" w:rsidR="00680754" w:rsidRPr="00507FD0" w:rsidRDefault="00680754" w:rsidP="00680754">
            <w:pPr>
              <w:pStyle w:val="ListParagraph"/>
              <w:numPr>
                <w:ilvl w:val="0"/>
                <w:numId w:val="10"/>
              </w:numPr>
              <w:rPr>
                <w:rFonts w:ascii="Times New Roman" w:eastAsiaTheme="minorEastAsia" w:hAnsi="Times New Roman" w:cs="Times New Roman"/>
                <w:sz w:val="22"/>
                <w:szCs w:val="22"/>
              </w:rPr>
            </w:pPr>
            <w:r w:rsidRPr="00507FD0">
              <w:rPr>
                <w:rFonts w:ascii="Times New Roman" w:eastAsiaTheme="minorEastAsia" w:hAnsi="Times New Roman" w:cs="Times New Roman"/>
                <w:sz w:val="22"/>
                <w:szCs w:val="22"/>
              </w:rPr>
              <w:t>Lack of request from R3 lead R2 to conclude that this is not needed.</w:t>
            </w:r>
          </w:p>
          <w:p w14:paraId="1EADE8CE" w14:textId="60EE4670" w:rsidR="00680754" w:rsidRDefault="00680754" w:rsidP="00680754">
            <w:pPr>
              <w:rPr>
                <w:rFonts w:ascii="Times New Roman" w:eastAsiaTheme="minorEastAsia" w:hAnsi="Times New Roman" w:cs="Times New Roman"/>
                <w:lang w:eastAsia="zh-CN"/>
              </w:rPr>
            </w:pPr>
            <w:r w:rsidRPr="00507FD0">
              <w:rPr>
                <w:rFonts w:ascii="Times New Roman" w:eastAsiaTheme="minorEastAsia" w:hAnsi="Times New Roman" w:cs="Times New Roman"/>
                <w:szCs w:val="22"/>
              </w:rPr>
              <w:t>So, it is not that R2 refused to specify that – they were rather waiting for R3 to require it from them.</w:t>
            </w:r>
          </w:p>
        </w:tc>
      </w:tr>
      <w:tr w:rsidR="002F4816" w14:paraId="2C3B3934" w14:textId="77777777">
        <w:tc>
          <w:tcPr>
            <w:tcW w:w="1491" w:type="dxa"/>
            <w:shd w:val="clear" w:color="auto" w:fill="auto"/>
          </w:tcPr>
          <w:p w14:paraId="07B63AD8" w14:textId="77777777" w:rsidR="002F4816" w:rsidRDefault="002F4816">
            <w:pPr>
              <w:rPr>
                <w:rFonts w:ascii="Times New Roman" w:eastAsiaTheme="minorEastAsia" w:hAnsi="Times New Roman" w:cs="Times New Roman"/>
                <w:lang w:eastAsia="zh-CN"/>
              </w:rPr>
            </w:pPr>
          </w:p>
        </w:tc>
        <w:tc>
          <w:tcPr>
            <w:tcW w:w="1417" w:type="dxa"/>
          </w:tcPr>
          <w:p w14:paraId="74FC37A6" w14:textId="77777777" w:rsidR="002F4816" w:rsidRDefault="002F4816">
            <w:pPr>
              <w:rPr>
                <w:rFonts w:ascii="Times New Roman" w:eastAsiaTheme="minorEastAsia" w:hAnsi="Times New Roman" w:cs="Times New Roman"/>
                <w:lang w:eastAsia="zh-CN"/>
              </w:rPr>
            </w:pPr>
          </w:p>
        </w:tc>
        <w:tc>
          <w:tcPr>
            <w:tcW w:w="6297" w:type="dxa"/>
            <w:shd w:val="clear" w:color="auto" w:fill="auto"/>
          </w:tcPr>
          <w:p w14:paraId="0AEFCA94" w14:textId="77777777" w:rsidR="002F4816" w:rsidRDefault="002F4816">
            <w:pPr>
              <w:rPr>
                <w:rFonts w:ascii="Times New Roman" w:eastAsiaTheme="minorEastAsia" w:hAnsi="Times New Roman" w:cs="Times New Roman"/>
                <w:lang w:eastAsia="zh-CN"/>
              </w:rPr>
            </w:pPr>
          </w:p>
        </w:tc>
      </w:tr>
    </w:tbl>
    <w:p w14:paraId="770E4486" w14:textId="77777777" w:rsidR="002F4816" w:rsidRDefault="002F4816">
      <w:pPr>
        <w:rPr>
          <w:rFonts w:ascii="Times New Roman" w:hAnsi="Times New Roman" w:cs="Times New Roman"/>
          <w:b/>
          <w:bCs/>
          <w:sz w:val="20"/>
          <w:szCs w:val="22"/>
          <w:lang w:val="en-GB"/>
        </w:rPr>
      </w:pPr>
    </w:p>
    <w:p w14:paraId="7967B134" w14:textId="77777777" w:rsidR="002F4816" w:rsidRDefault="00A30AA2">
      <w:pPr>
        <w:rPr>
          <w:rFonts w:ascii="Times New Roman" w:hAnsi="Times New Roman" w:cs="Times New Roman"/>
          <w:b/>
          <w:bCs/>
          <w:sz w:val="20"/>
          <w:szCs w:val="22"/>
          <w:lang w:val="en-GB"/>
        </w:rPr>
      </w:pPr>
      <w:r>
        <w:rPr>
          <w:rFonts w:ascii="Times New Roman" w:hAnsi="Times New Roman" w:cs="Times New Roman"/>
          <w:b/>
          <w:bCs/>
          <w:sz w:val="20"/>
          <w:szCs w:val="22"/>
          <w:lang w:val="en-GB"/>
        </w:rPr>
        <w:t>Q2: In case you replied “yes” to Q1, please state how should the MBS communication type QMC configuration parameter be delivered to the UE:</w:t>
      </w:r>
    </w:p>
    <w:p w14:paraId="1A0600B8" w14:textId="77777777" w:rsidR="002F4816" w:rsidRDefault="00A30AA2">
      <w:pPr>
        <w:pStyle w:val="ListParagraph"/>
        <w:numPr>
          <w:ilvl w:val="0"/>
          <w:numId w:val="5"/>
        </w:numPr>
        <w:jc w:val="left"/>
        <w:rPr>
          <w:rFonts w:ascii="Times New Roman" w:hAnsi="Times New Roman" w:cs="Times New Roman"/>
          <w:b/>
          <w:bCs/>
          <w:szCs w:val="22"/>
        </w:rPr>
      </w:pPr>
      <w:r>
        <w:rPr>
          <w:rFonts w:ascii="Times New Roman" w:hAnsi="Times New Roman" w:cs="Times New Roman"/>
          <w:b/>
          <w:bCs/>
          <w:szCs w:val="22"/>
        </w:rPr>
        <w:t>Via RRC.</w:t>
      </w:r>
    </w:p>
    <w:p w14:paraId="73564AD0" w14:textId="77777777" w:rsidR="002F4816" w:rsidRDefault="00A30AA2">
      <w:pPr>
        <w:pStyle w:val="ListParagraph"/>
        <w:numPr>
          <w:ilvl w:val="0"/>
          <w:numId w:val="5"/>
        </w:numPr>
        <w:jc w:val="left"/>
        <w:rPr>
          <w:rFonts w:ascii="Times New Roman" w:hAnsi="Times New Roman" w:cs="Times New Roman"/>
          <w:b/>
          <w:bCs/>
          <w:szCs w:val="22"/>
        </w:rPr>
      </w:pPr>
      <w:r>
        <w:rPr>
          <w:rFonts w:ascii="Times New Roman" w:hAnsi="Times New Roman" w:cs="Times New Roman"/>
          <w:b/>
          <w:bCs/>
          <w:szCs w:val="22"/>
        </w:rPr>
        <w:t>Via NAS.</w:t>
      </w:r>
    </w:p>
    <w:p w14:paraId="508101B3" w14:textId="77777777" w:rsidR="002F4816" w:rsidRDefault="00A30AA2">
      <w:pPr>
        <w:pStyle w:val="ListParagraph"/>
        <w:numPr>
          <w:ilvl w:val="0"/>
          <w:numId w:val="5"/>
        </w:numPr>
        <w:jc w:val="left"/>
        <w:rPr>
          <w:rFonts w:ascii="Times New Roman" w:hAnsi="Times New Roman" w:cs="Times New Roman"/>
          <w:b/>
          <w:bCs/>
          <w:szCs w:val="22"/>
        </w:rPr>
      </w:pPr>
      <w:r>
        <w:rPr>
          <w:rFonts w:ascii="Times New Roman" w:hAnsi="Times New Roman" w:cs="Times New Roman"/>
          <w:b/>
          <w:bCs/>
          <w:szCs w:val="22"/>
        </w:rPr>
        <w:t>Inside the QoE measurement configuration to the UE Application 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F4816" w14:paraId="1C2BA415" w14:textId="77777777">
        <w:tc>
          <w:tcPr>
            <w:tcW w:w="1491" w:type="dxa"/>
            <w:shd w:val="clear" w:color="auto" w:fill="auto"/>
          </w:tcPr>
          <w:p w14:paraId="002B1EDA" w14:textId="77777777" w:rsidR="002F4816" w:rsidRDefault="00A30AA2">
            <w:pPr>
              <w:rPr>
                <w:rFonts w:ascii="Times New Roman" w:hAnsi="Times New Roman" w:cs="Times New Roman"/>
                <w:b/>
                <w:bCs/>
              </w:rPr>
            </w:pPr>
            <w:r>
              <w:rPr>
                <w:rFonts w:ascii="Times New Roman" w:hAnsi="Times New Roman" w:cs="Times New Roman"/>
                <w:b/>
                <w:bCs/>
              </w:rPr>
              <w:lastRenderedPageBreak/>
              <w:t>Company</w:t>
            </w:r>
          </w:p>
        </w:tc>
        <w:tc>
          <w:tcPr>
            <w:tcW w:w="1417" w:type="dxa"/>
          </w:tcPr>
          <w:p w14:paraId="114B371D" w14:textId="77777777" w:rsidR="002F4816" w:rsidRDefault="00A30AA2">
            <w:pPr>
              <w:rPr>
                <w:rFonts w:ascii="Times New Roman" w:eastAsia="Segoe UI" w:hAnsi="Times New Roman" w:cs="Times New Roman"/>
                <w:b/>
                <w:bCs/>
                <w:lang w:eastAsia="zh-CN"/>
              </w:rPr>
            </w:pPr>
            <w:r>
              <w:rPr>
                <w:rFonts w:ascii="Times New Roman" w:eastAsia="Segoe UI" w:hAnsi="Times New Roman" w:cs="Times New Roman"/>
                <w:b/>
                <w:bCs/>
                <w:lang w:eastAsia="zh-CN"/>
              </w:rPr>
              <w:t>Yes/No</w:t>
            </w:r>
          </w:p>
        </w:tc>
        <w:tc>
          <w:tcPr>
            <w:tcW w:w="6297" w:type="dxa"/>
            <w:shd w:val="clear" w:color="auto" w:fill="auto"/>
          </w:tcPr>
          <w:p w14:paraId="0D8E0392" w14:textId="77777777" w:rsidR="002F4816" w:rsidRDefault="00A30AA2">
            <w:pPr>
              <w:rPr>
                <w:rFonts w:ascii="Times New Roman" w:hAnsi="Times New Roman" w:cs="Times New Roman"/>
                <w:b/>
                <w:bCs/>
              </w:rPr>
            </w:pPr>
            <w:r>
              <w:rPr>
                <w:rFonts w:ascii="Times New Roman" w:hAnsi="Times New Roman" w:cs="Times New Roman"/>
                <w:b/>
                <w:bCs/>
              </w:rPr>
              <w:t>Comment</w:t>
            </w:r>
          </w:p>
        </w:tc>
      </w:tr>
      <w:tr w:rsidR="002F4816" w14:paraId="0E338CA4" w14:textId="77777777">
        <w:tc>
          <w:tcPr>
            <w:tcW w:w="1491" w:type="dxa"/>
            <w:shd w:val="clear" w:color="auto" w:fill="auto"/>
          </w:tcPr>
          <w:p w14:paraId="51426D76" w14:textId="77777777" w:rsidR="002F4816" w:rsidRDefault="00A30AA2">
            <w:pPr>
              <w:rPr>
                <w:rFonts w:ascii="Times New Roman" w:eastAsiaTheme="minorEastAsia" w:hAnsi="Times New Roman" w:cs="Times New Roman"/>
                <w:lang w:eastAsia="zh-CN"/>
              </w:rPr>
            </w:pPr>
            <w:r>
              <w:rPr>
                <w:rFonts w:ascii="Times New Roman" w:eastAsiaTheme="minorEastAsia" w:hAnsi="Times New Roman" w:cs="Times New Roman"/>
                <w:b/>
                <w:bCs/>
                <w:lang w:eastAsia="zh-CN"/>
              </w:rPr>
              <w:t>Ericsson</w:t>
            </w:r>
          </w:p>
        </w:tc>
        <w:tc>
          <w:tcPr>
            <w:tcW w:w="1417" w:type="dxa"/>
          </w:tcPr>
          <w:p w14:paraId="7C6E1DE2" w14:textId="175DB257" w:rsidR="002F4816" w:rsidRDefault="00A30AA2">
            <w:p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a)</w:t>
            </w:r>
            <w:r w:rsidR="00C43C5D">
              <w:rPr>
                <w:rFonts w:ascii="Times New Roman" w:eastAsiaTheme="minorEastAsia" w:hAnsi="Times New Roman" w:cs="Times New Roman"/>
                <w:b/>
                <w:bCs/>
                <w:lang w:eastAsia="zh-CN"/>
              </w:rPr>
              <w:t xml:space="preserve"> or c)</w:t>
            </w:r>
          </w:p>
        </w:tc>
        <w:tc>
          <w:tcPr>
            <w:tcW w:w="6297" w:type="dxa"/>
            <w:shd w:val="clear" w:color="auto" w:fill="auto"/>
          </w:tcPr>
          <w:p w14:paraId="277D5506" w14:textId="77777777" w:rsidR="002F4816" w:rsidRDefault="00A30AA2">
            <w:pPr>
              <w:rPr>
                <w:rFonts w:ascii="Times New Roman" w:eastAsia="CG Times (WN)" w:hAnsi="Times New Roman" w:cs="Times New Roman"/>
                <w:lang w:eastAsia="zh-CN"/>
              </w:rPr>
            </w:pPr>
            <w:r>
              <w:rPr>
                <w:rFonts w:ascii="Times New Roman" w:eastAsia="CG Times (WN)" w:hAnsi="Times New Roman" w:cs="Times New Roman"/>
                <w:lang w:eastAsia="zh-CN"/>
              </w:rPr>
              <w:t>Not sure how b) would work for m-based QoE.</w:t>
            </w:r>
          </w:p>
        </w:tc>
      </w:tr>
      <w:tr w:rsidR="002F4816" w14:paraId="5F3EA7B8" w14:textId="77777777">
        <w:tc>
          <w:tcPr>
            <w:tcW w:w="1491" w:type="dxa"/>
            <w:shd w:val="clear" w:color="auto" w:fill="auto"/>
          </w:tcPr>
          <w:p w14:paraId="6AA731AA" w14:textId="77777777" w:rsidR="002F4816" w:rsidRDefault="00A30AA2">
            <w:pPr>
              <w:rPr>
                <w:rFonts w:ascii="Times New Roman" w:eastAsia="SimSun" w:hAnsi="Times New Roman" w:cs="Times New Roman"/>
                <w:lang w:eastAsia="zh-CN"/>
              </w:rPr>
            </w:pPr>
            <w:r>
              <w:rPr>
                <w:rFonts w:ascii="Times New Roman" w:eastAsia="SimSun" w:hAnsi="Times New Roman" w:cs="Times New Roman"/>
                <w:lang w:eastAsia="zh-CN"/>
              </w:rPr>
              <w:t>ZTE</w:t>
            </w:r>
          </w:p>
        </w:tc>
        <w:tc>
          <w:tcPr>
            <w:tcW w:w="1417" w:type="dxa"/>
          </w:tcPr>
          <w:p w14:paraId="2B29288A" w14:textId="77777777" w:rsidR="002F4816" w:rsidRDefault="00A30AA2">
            <w:pPr>
              <w:rPr>
                <w:rFonts w:ascii="Times New Roman" w:eastAsia="SimSun" w:hAnsi="Times New Roman" w:cs="Times New Roman"/>
                <w:lang w:eastAsia="zh-CN"/>
              </w:rPr>
            </w:pPr>
            <w:r>
              <w:rPr>
                <w:rFonts w:ascii="Times New Roman" w:eastAsia="SimSun" w:hAnsi="Times New Roman" w:cs="Times New Roman"/>
                <w:lang w:eastAsia="zh-CN"/>
              </w:rPr>
              <w:t>A &gt;&gt; B</w:t>
            </w:r>
          </w:p>
        </w:tc>
        <w:tc>
          <w:tcPr>
            <w:tcW w:w="6297" w:type="dxa"/>
            <w:shd w:val="clear" w:color="auto" w:fill="auto"/>
          </w:tcPr>
          <w:p w14:paraId="6505118B" w14:textId="77777777" w:rsidR="002F4816" w:rsidRDefault="00A30AA2">
            <w:pPr>
              <w:rPr>
                <w:rFonts w:ascii="Times New Roman" w:eastAsia="SimSun" w:hAnsi="Times New Roman" w:cs="Times New Roman"/>
                <w:lang w:eastAsia="zh-CN"/>
              </w:rPr>
            </w:pPr>
            <w:r>
              <w:rPr>
                <w:rFonts w:ascii="Times New Roman" w:eastAsia="SimSun" w:hAnsi="Times New Roman" w:cs="Times New Roman"/>
                <w:lang w:eastAsia="zh-CN"/>
              </w:rPr>
              <w:t>NAS may also work if relevant WGs do a lot of jobs to enhance the current mechanism,especially for m-based QoE. But it is not valuable to enhance the existing NAS mechanism for MBS QoE function. RRC may be a proper place to handle this case.</w:t>
            </w:r>
          </w:p>
          <w:p w14:paraId="0E7EF26B" w14:textId="77777777" w:rsidR="002F4816" w:rsidRDefault="002F4816">
            <w:pPr>
              <w:rPr>
                <w:rFonts w:ascii="Times New Roman" w:eastAsia="SimSun" w:hAnsi="Times New Roman" w:cs="Times New Roman"/>
                <w:lang w:eastAsia="zh-CN"/>
              </w:rPr>
            </w:pPr>
          </w:p>
          <w:p w14:paraId="37269C15" w14:textId="77777777" w:rsidR="002F4816" w:rsidRDefault="00A30AA2">
            <w:pPr>
              <w:rPr>
                <w:rFonts w:ascii="Times New Roman" w:eastAsia="SimSun" w:hAnsi="Times New Roman" w:cs="Times New Roman"/>
                <w:lang w:eastAsia="zh-CN"/>
              </w:rPr>
            </w:pPr>
            <w:r>
              <w:rPr>
                <w:rFonts w:ascii="Times New Roman" w:eastAsia="SimSun" w:hAnsi="Times New Roman" w:cs="Times New Roman"/>
                <w:lang w:eastAsia="zh-CN"/>
              </w:rPr>
              <w:t>From our point of  view, RAN3 may send reply LS to relevant WGs and explain that it is flexible for RAN3 to fix this issue in the QoE configuration procedure.</w:t>
            </w:r>
          </w:p>
        </w:tc>
      </w:tr>
      <w:tr w:rsidR="002F4816" w14:paraId="73563A12" w14:textId="77777777">
        <w:tc>
          <w:tcPr>
            <w:tcW w:w="1491" w:type="dxa"/>
            <w:shd w:val="clear" w:color="auto" w:fill="auto"/>
          </w:tcPr>
          <w:p w14:paraId="01B532BC" w14:textId="77777777" w:rsidR="002F4816" w:rsidRDefault="00564408">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amsung</w:t>
            </w:r>
          </w:p>
        </w:tc>
        <w:tc>
          <w:tcPr>
            <w:tcW w:w="1417" w:type="dxa"/>
          </w:tcPr>
          <w:p w14:paraId="1F681790" w14:textId="77777777" w:rsidR="002F4816" w:rsidRDefault="00564408">
            <w:pPr>
              <w:rPr>
                <w:rFonts w:ascii="Times New Roman" w:eastAsiaTheme="minorEastAsia" w:hAnsi="Times New Roman" w:cs="Times New Roman"/>
                <w:lang w:eastAsia="zh-CN"/>
              </w:rPr>
            </w:pPr>
            <w:r>
              <w:rPr>
                <w:rFonts w:ascii="Times New Roman" w:eastAsiaTheme="minorEastAsia" w:hAnsi="Times New Roman" w:cs="Times New Roman"/>
                <w:lang w:eastAsia="zh-CN"/>
              </w:rPr>
              <w:t>a or c</w:t>
            </w:r>
          </w:p>
        </w:tc>
        <w:tc>
          <w:tcPr>
            <w:tcW w:w="6297" w:type="dxa"/>
            <w:shd w:val="clear" w:color="auto" w:fill="auto"/>
          </w:tcPr>
          <w:p w14:paraId="775CAACE" w14:textId="77777777" w:rsidR="002F4816" w:rsidRDefault="00564408" w:rsidP="00564408">
            <w:pPr>
              <w:widowControl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E</w:t>
            </w:r>
            <w:r>
              <w:rPr>
                <w:rFonts w:ascii="Times New Roman" w:eastAsiaTheme="minorEastAsia" w:hAnsi="Times New Roman" w:cs="Times New Roman"/>
                <w:lang w:eastAsia="zh-CN"/>
              </w:rPr>
              <w:t>ither a or c works, and prefer a.</w:t>
            </w:r>
          </w:p>
          <w:p w14:paraId="39119A38" w14:textId="77777777" w:rsidR="00564408" w:rsidRPr="00564408" w:rsidRDefault="00564408" w:rsidP="00564408">
            <w:pPr>
              <w:widowControl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 xml:space="preserve">may </w:t>
            </w:r>
            <w:r>
              <w:rPr>
                <w:rFonts w:ascii="Times New Roman" w:eastAsiaTheme="minorEastAsia" w:hAnsi="Times New Roman" w:cs="Times New Roman"/>
                <w:lang w:eastAsia="zh-CN"/>
              </w:rPr>
              <w:t>cause too much spec impact especially for m-based QoE.</w:t>
            </w:r>
          </w:p>
        </w:tc>
      </w:tr>
      <w:tr w:rsidR="002F4816" w14:paraId="43F06E8F" w14:textId="77777777">
        <w:tc>
          <w:tcPr>
            <w:tcW w:w="1491" w:type="dxa"/>
            <w:shd w:val="clear" w:color="auto" w:fill="auto"/>
          </w:tcPr>
          <w:p w14:paraId="4DFEBBAD" w14:textId="77777777" w:rsidR="002F4816" w:rsidRDefault="00A061D7">
            <w:pPr>
              <w:rPr>
                <w:rFonts w:ascii="Times New Roman" w:eastAsiaTheme="minorEastAsia" w:hAnsi="Times New Roman" w:cs="Times New Roman"/>
                <w:lang w:eastAsia="zh-CN"/>
              </w:rPr>
            </w:pPr>
            <w:r>
              <w:rPr>
                <w:rFonts w:ascii="Times New Roman" w:eastAsiaTheme="minorEastAsia" w:hAnsi="Times New Roman" w:cs="Times New Roman"/>
                <w:lang w:eastAsia="zh-CN"/>
              </w:rPr>
              <w:t>Xiaomi</w:t>
            </w:r>
          </w:p>
        </w:tc>
        <w:tc>
          <w:tcPr>
            <w:tcW w:w="1417" w:type="dxa"/>
          </w:tcPr>
          <w:p w14:paraId="4072AE7E" w14:textId="77777777" w:rsidR="002F4816" w:rsidRDefault="00A061D7">
            <w:pPr>
              <w:rPr>
                <w:rFonts w:ascii="Times New Roman" w:eastAsiaTheme="minorEastAsia" w:hAnsi="Times New Roman" w:cs="Times New Roman"/>
                <w:lang w:eastAsia="zh-CN"/>
              </w:rPr>
            </w:pPr>
            <w:r>
              <w:rPr>
                <w:rFonts w:ascii="Times New Roman" w:eastAsiaTheme="minorEastAsia" w:hAnsi="Times New Roman" w:cs="Times New Roman"/>
                <w:lang w:eastAsia="zh-CN"/>
              </w:rPr>
              <w:t>c</w:t>
            </w:r>
          </w:p>
        </w:tc>
        <w:tc>
          <w:tcPr>
            <w:tcW w:w="6297" w:type="dxa"/>
            <w:shd w:val="clear" w:color="auto" w:fill="auto"/>
          </w:tcPr>
          <w:p w14:paraId="0A9CFF07" w14:textId="77777777" w:rsidR="002F4816" w:rsidRDefault="00A061D7">
            <w:pPr>
              <w:rPr>
                <w:rFonts w:ascii="Times New Roman" w:eastAsiaTheme="minorEastAsia" w:hAnsi="Times New Roman" w:cs="Times New Roman"/>
                <w:lang w:eastAsia="zh-CN"/>
              </w:rPr>
            </w:pPr>
            <w:r>
              <w:rPr>
                <w:rFonts w:ascii="Times New Roman" w:eastAsiaTheme="minorEastAsia" w:hAnsi="Times New Roman" w:cs="Times New Roman"/>
                <w:lang w:eastAsia="zh-CN"/>
              </w:rPr>
              <w:t>We prefer to have no RAN2 impacts</w:t>
            </w:r>
          </w:p>
        </w:tc>
      </w:tr>
      <w:tr w:rsidR="002F4816" w14:paraId="2750978D" w14:textId="77777777">
        <w:tc>
          <w:tcPr>
            <w:tcW w:w="1491" w:type="dxa"/>
            <w:shd w:val="clear" w:color="auto" w:fill="auto"/>
          </w:tcPr>
          <w:p w14:paraId="79CE3492" w14:textId="07927E97" w:rsidR="002F4816" w:rsidRDefault="00635648">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L</w:t>
            </w:r>
            <w:r>
              <w:rPr>
                <w:rFonts w:ascii="Times New Roman" w:eastAsiaTheme="minorEastAsia" w:hAnsi="Times New Roman" w:cs="Times New Roman"/>
                <w:lang w:eastAsia="zh-CN"/>
              </w:rPr>
              <w:t>enovo</w:t>
            </w:r>
          </w:p>
        </w:tc>
        <w:tc>
          <w:tcPr>
            <w:tcW w:w="1417" w:type="dxa"/>
          </w:tcPr>
          <w:p w14:paraId="76C3AFF5" w14:textId="77777777" w:rsidR="002F4816" w:rsidRDefault="002F4816">
            <w:pPr>
              <w:rPr>
                <w:rFonts w:ascii="Times New Roman" w:eastAsiaTheme="minorEastAsia" w:hAnsi="Times New Roman" w:cs="Times New Roman"/>
                <w:lang w:eastAsia="zh-CN"/>
              </w:rPr>
            </w:pPr>
          </w:p>
        </w:tc>
        <w:tc>
          <w:tcPr>
            <w:tcW w:w="6297" w:type="dxa"/>
            <w:shd w:val="clear" w:color="auto" w:fill="auto"/>
          </w:tcPr>
          <w:p w14:paraId="4C425200" w14:textId="6BD45B33" w:rsidR="002F4816" w:rsidRDefault="00635648">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o strong view. We may need to check with other groups firstly.</w:t>
            </w:r>
          </w:p>
        </w:tc>
      </w:tr>
      <w:tr w:rsidR="002F4816" w14:paraId="7A6B99B5" w14:textId="77777777">
        <w:tc>
          <w:tcPr>
            <w:tcW w:w="1491" w:type="dxa"/>
            <w:shd w:val="clear" w:color="auto" w:fill="auto"/>
          </w:tcPr>
          <w:p w14:paraId="59D2D5FC" w14:textId="77777777" w:rsidR="002F4816" w:rsidRDefault="002F4816">
            <w:pPr>
              <w:rPr>
                <w:rFonts w:ascii="Times New Roman" w:eastAsiaTheme="minorEastAsia" w:hAnsi="Times New Roman" w:cs="Times New Roman"/>
                <w:lang w:eastAsia="zh-CN"/>
              </w:rPr>
            </w:pPr>
          </w:p>
        </w:tc>
        <w:tc>
          <w:tcPr>
            <w:tcW w:w="1417" w:type="dxa"/>
          </w:tcPr>
          <w:p w14:paraId="0868159E" w14:textId="77777777" w:rsidR="002F4816" w:rsidRDefault="002F4816">
            <w:pPr>
              <w:rPr>
                <w:rFonts w:ascii="Times New Roman" w:eastAsiaTheme="minorEastAsia" w:hAnsi="Times New Roman" w:cs="Times New Roman"/>
                <w:lang w:eastAsia="zh-CN"/>
              </w:rPr>
            </w:pPr>
          </w:p>
        </w:tc>
        <w:tc>
          <w:tcPr>
            <w:tcW w:w="6297" w:type="dxa"/>
            <w:shd w:val="clear" w:color="auto" w:fill="auto"/>
          </w:tcPr>
          <w:p w14:paraId="1C12058C" w14:textId="77777777" w:rsidR="002F4816" w:rsidRDefault="002F4816">
            <w:pPr>
              <w:rPr>
                <w:rFonts w:ascii="Times New Roman" w:eastAsiaTheme="minorEastAsia" w:hAnsi="Times New Roman" w:cs="Times New Roman"/>
                <w:lang w:eastAsia="zh-CN"/>
              </w:rPr>
            </w:pPr>
          </w:p>
        </w:tc>
      </w:tr>
      <w:tr w:rsidR="002F4816" w14:paraId="71C7D393" w14:textId="77777777">
        <w:tc>
          <w:tcPr>
            <w:tcW w:w="1491" w:type="dxa"/>
            <w:shd w:val="clear" w:color="auto" w:fill="auto"/>
          </w:tcPr>
          <w:p w14:paraId="0CF4AA65" w14:textId="77777777" w:rsidR="002F4816" w:rsidRDefault="002F4816">
            <w:pPr>
              <w:rPr>
                <w:rFonts w:ascii="Times New Roman" w:eastAsiaTheme="minorEastAsia" w:hAnsi="Times New Roman" w:cs="Times New Roman"/>
                <w:lang w:eastAsia="zh-CN"/>
              </w:rPr>
            </w:pPr>
          </w:p>
        </w:tc>
        <w:tc>
          <w:tcPr>
            <w:tcW w:w="1417" w:type="dxa"/>
          </w:tcPr>
          <w:p w14:paraId="21399F10" w14:textId="77777777" w:rsidR="002F4816" w:rsidRDefault="002F4816">
            <w:pPr>
              <w:rPr>
                <w:rFonts w:ascii="Times New Roman" w:eastAsiaTheme="minorEastAsia" w:hAnsi="Times New Roman" w:cs="Times New Roman"/>
                <w:lang w:eastAsia="zh-CN"/>
              </w:rPr>
            </w:pPr>
          </w:p>
        </w:tc>
        <w:tc>
          <w:tcPr>
            <w:tcW w:w="6297" w:type="dxa"/>
            <w:shd w:val="clear" w:color="auto" w:fill="auto"/>
          </w:tcPr>
          <w:p w14:paraId="3A97EF65" w14:textId="77777777" w:rsidR="002F4816" w:rsidRDefault="002F4816">
            <w:pPr>
              <w:rPr>
                <w:rFonts w:ascii="Times New Roman" w:eastAsiaTheme="minorEastAsia" w:hAnsi="Times New Roman" w:cs="Times New Roman"/>
                <w:lang w:eastAsia="zh-CN"/>
              </w:rPr>
            </w:pPr>
          </w:p>
        </w:tc>
      </w:tr>
      <w:tr w:rsidR="002F4816" w14:paraId="43E1E2CE" w14:textId="77777777">
        <w:tc>
          <w:tcPr>
            <w:tcW w:w="1491" w:type="dxa"/>
            <w:shd w:val="clear" w:color="auto" w:fill="auto"/>
          </w:tcPr>
          <w:p w14:paraId="1A0C9F19" w14:textId="77777777" w:rsidR="002F4816" w:rsidRDefault="002F4816">
            <w:pPr>
              <w:rPr>
                <w:rFonts w:ascii="Times New Roman" w:eastAsiaTheme="minorEastAsia" w:hAnsi="Times New Roman" w:cs="Times New Roman"/>
                <w:lang w:eastAsia="zh-CN"/>
              </w:rPr>
            </w:pPr>
          </w:p>
        </w:tc>
        <w:tc>
          <w:tcPr>
            <w:tcW w:w="1417" w:type="dxa"/>
          </w:tcPr>
          <w:p w14:paraId="71403CC0" w14:textId="77777777" w:rsidR="002F4816" w:rsidRDefault="002F4816">
            <w:pPr>
              <w:rPr>
                <w:rFonts w:ascii="Times New Roman" w:eastAsiaTheme="minorEastAsia" w:hAnsi="Times New Roman" w:cs="Times New Roman"/>
                <w:lang w:eastAsia="zh-CN"/>
              </w:rPr>
            </w:pPr>
          </w:p>
        </w:tc>
        <w:tc>
          <w:tcPr>
            <w:tcW w:w="6297" w:type="dxa"/>
            <w:shd w:val="clear" w:color="auto" w:fill="auto"/>
          </w:tcPr>
          <w:p w14:paraId="48677435" w14:textId="77777777" w:rsidR="002F4816" w:rsidRDefault="002F4816">
            <w:pPr>
              <w:rPr>
                <w:rFonts w:ascii="Times New Roman" w:eastAsiaTheme="minorEastAsia" w:hAnsi="Times New Roman" w:cs="Times New Roman"/>
                <w:lang w:eastAsia="zh-CN"/>
              </w:rPr>
            </w:pPr>
          </w:p>
        </w:tc>
      </w:tr>
      <w:tr w:rsidR="002F4816" w14:paraId="62F130C6" w14:textId="77777777">
        <w:tc>
          <w:tcPr>
            <w:tcW w:w="1491" w:type="dxa"/>
            <w:shd w:val="clear" w:color="auto" w:fill="auto"/>
          </w:tcPr>
          <w:p w14:paraId="4BC6D29A" w14:textId="77777777" w:rsidR="002F4816" w:rsidRDefault="002F4816">
            <w:pPr>
              <w:rPr>
                <w:rFonts w:ascii="Times New Roman" w:eastAsiaTheme="minorEastAsia" w:hAnsi="Times New Roman" w:cs="Times New Roman"/>
                <w:lang w:eastAsia="zh-CN"/>
              </w:rPr>
            </w:pPr>
          </w:p>
        </w:tc>
        <w:tc>
          <w:tcPr>
            <w:tcW w:w="1417" w:type="dxa"/>
          </w:tcPr>
          <w:p w14:paraId="258A28A7" w14:textId="77777777" w:rsidR="002F4816" w:rsidRDefault="002F4816">
            <w:pPr>
              <w:rPr>
                <w:rFonts w:ascii="Times New Roman" w:eastAsiaTheme="minorEastAsia" w:hAnsi="Times New Roman" w:cs="Times New Roman"/>
                <w:lang w:eastAsia="zh-CN"/>
              </w:rPr>
            </w:pPr>
          </w:p>
        </w:tc>
        <w:tc>
          <w:tcPr>
            <w:tcW w:w="6297" w:type="dxa"/>
            <w:shd w:val="clear" w:color="auto" w:fill="auto"/>
          </w:tcPr>
          <w:p w14:paraId="404645D1" w14:textId="77777777" w:rsidR="002F4816" w:rsidRDefault="002F4816">
            <w:pPr>
              <w:rPr>
                <w:rFonts w:ascii="Times New Roman" w:eastAsiaTheme="minorEastAsia" w:hAnsi="Times New Roman" w:cs="Times New Roman"/>
                <w:lang w:eastAsia="zh-CN"/>
              </w:rPr>
            </w:pPr>
          </w:p>
        </w:tc>
      </w:tr>
      <w:tr w:rsidR="002F4816" w14:paraId="2CB32BAD" w14:textId="77777777">
        <w:tc>
          <w:tcPr>
            <w:tcW w:w="1491" w:type="dxa"/>
            <w:shd w:val="clear" w:color="auto" w:fill="auto"/>
          </w:tcPr>
          <w:p w14:paraId="59E91191" w14:textId="77777777" w:rsidR="002F4816" w:rsidRDefault="002F4816">
            <w:pPr>
              <w:rPr>
                <w:rFonts w:ascii="Times New Roman" w:eastAsiaTheme="minorEastAsia" w:hAnsi="Times New Roman" w:cs="Times New Roman"/>
                <w:lang w:eastAsia="zh-CN"/>
              </w:rPr>
            </w:pPr>
          </w:p>
        </w:tc>
        <w:tc>
          <w:tcPr>
            <w:tcW w:w="1417" w:type="dxa"/>
          </w:tcPr>
          <w:p w14:paraId="5D53C842" w14:textId="77777777" w:rsidR="002F4816" w:rsidRDefault="002F4816">
            <w:pPr>
              <w:rPr>
                <w:rFonts w:ascii="Times New Roman" w:eastAsiaTheme="minorEastAsia" w:hAnsi="Times New Roman" w:cs="Times New Roman"/>
                <w:lang w:eastAsia="zh-CN"/>
              </w:rPr>
            </w:pPr>
          </w:p>
        </w:tc>
        <w:tc>
          <w:tcPr>
            <w:tcW w:w="6297" w:type="dxa"/>
            <w:shd w:val="clear" w:color="auto" w:fill="auto"/>
          </w:tcPr>
          <w:p w14:paraId="72366AFC" w14:textId="77777777" w:rsidR="002F4816" w:rsidRDefault="002F4816">
            <w:pPr>
              <w:rPr>
                <w:rFonts w:ascii="Times New Roman" w:eastAsiaTheme="minorEastAsia" w:hAnsi="Times New Roman" w:cs="Times New Roman"/>
                <w:lang w:eastAsia="zh-CN"/>
              </w:rPr>
            </w:pPr>
          </w:p>
        </w:tc>
      </w:tr>
    </w:tbl>
    <w:p w14:paraId="709F5580" w14:textId="77777777" w:rsidR="002F4816" w:rsidRDefault="002F4816">
      <w:pPr>
        <w:rPr>
          <w:rFonts w:ascii="Times New Roman" w:hAnsi="Times New Roman" w:cs="Times New Roman"/>
          <w:sz w:val="20"/>
          <w:szCs w:val="22"/>
        </w:rPr>
      </w:pPr>
    </w:p>
    <w:p w14:paraId="2B9FFE8C" w14:textId="77777777" w:rsidR="002F4816" w:rsidRDefault="00A30AA2">
      <w:pPr>
        <w:rPr>
          <w:rFonts w:ascii="Times New Roman" w:hAnsi="Times New Roman" w:cs="Times New Roman"/>
          <w:sz w:val="20"/>
          <w:szCs w:val="22"/>
        </w:rPr>
      </w:pPr>
      <w:r>
        <w:rPr>
          <w:rFonts w:ascii="Times New Roman" w:hAnsi="Times New Roman" w:cs="Times New Roman"/>
          <w:sz w:val="20"/>
          <w:szCs w:val="22"/>
        </w:rPr>
        <w:t xml:space="preserve">Furthermore, the </w:t>
      </w:r>
      <w:r>
        <w:rPr>
          <w:rFonts w:ascii="Times New Roman" w:hAnsi="Times New Roman" w:cs="Times New Roman"/>
          <w:sz w:val="20"/>
          <w:szCs w:val="22"/>
          <w:lang w:val="en-GB"/>
        </w:rPr>
        <w:t>R3-243367 observes that, when a UE receiving and MBS multicast session is handed over to a non-MBS supporting target RAN node, the session continues to be delivered be means of unicast. In this case, the UE will not interrupt ongoing QMC, i.e., it will continue to collect measurements in unicast mode. In this case, the MCE will remain unaware that the measurements have partly been collected in unicast – the MCE will expect and assume that all the reports were collected in MBS multicast.</w:t>
      </w:r>
    </w:p>
    <w:p w14:paraId="33F4FBD4" w14:textId="77777777" w:rsidR="002F4816" w:rsidRDefault="00A30AA2">
      <w:pPr>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Q3: Do you acknowledge the issue above? </w:t>
      </w:r>
    </w:p>
    <w:p w14:paraId="586DCBFB" w14:textId="77777777" w:rsidR="002F4816" w:rsidRDefault="00A30AA2">
      <w:pPr>
        <w:pStyle w:val="ListParagraph"/>
        <w:numPr>
          <w:ilvl w:val="0"/>
          <w:numId w:val="6"/>
        </w:numPr>
        <w:jc w:val="left"/>
        <w:rPr>
          <w:rFonts w:ascii="Times New Roman" w:hAnsi="Times New Roman" w:cs="Times New Roman"/>
          <w:b/>
          <w:bCs/>
          <w:szCs w:val="22"/>
        </w:rPr>
      </w:pPr>
      <w:r>
        <w:rPr>
          <w:rFonts w:ascii="Times New Roman" w:hAnsi="Times New Roman" w:cs="Times New Roman"/>
          <w:b/>
          <w:bCs/>
          <w:szCs w:val="22"/>
        </w:rPr>
        <w:t>In case your reply is “yes”, please state how the issue can be solved?</w:t>
      </w:r>
    </w:p>
    <w:p w14:paraId="07373F78" w14:textId="77777777" w:rsidR="002F4816" w:rsidRDefault="00A30AA2">
      <w:pPr>
        <w:pStyle w:val="ListParagraph"/>
        <w:numPr>
          <w:ilvl w:val="0"/>
          <w:numId w:val="6"/>
        </w:numPr>
        <w:jc w:val="left"/>
        <w:rPr>
          <w:rFonts w:ascii="Times New Roman" w:hAnsi="Times New Roman" w:cs="Times New Roman"/>
          <w:b/>
          <w:bCs/>
          <w:szCs w:val="22"/>
        </w:rPr>
      </w:pPr>
      <w:r>
        <w:rPr>
          <w:rFonts w:ascii="Times New Roman" w:hAnsi="Times New Roman" w:cs="Times New Roman"/>
          <w:b/>
          <w:bCs/>
          <w:szCs w:val="22"/>
        </w:rPr>
        <w:t>In case your reply is “no”, please motivate why.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F4816" w14:paraId="5210B409" w14:textId="77777777">
        <w:tc>
          <w:tcPr>
            <w:tcW w:w="1491" w:type="dxa"/>
            <w:shd w:val="clear" w:color="auto" w:fill="auto"/>
          </w:tcPr>
          <w:p w14:paraId="6D8A858E" w14:textId="77777777" w:rsidR="002F4816" w:rsidRDefault="00A30AA2">
            <w:pPr>
              <w:rPr>
                <w:rFonts w:ascii="Times New Roman" w:hAnsi="Times New Roman" w:cs="Times New Roman"/>
                <w:b/>
                <w:bCs/>
              </w:rPr>
            </w:pPr>
            <w:r>
              <w:rPr>
                <w:rFonts w:ascii="Times New Roman" w:hAnsi="Times New Roman" w:cs="Times New Roman"/>
                <w:b/>
                <w:bCs/>
              </w:rPr>
              <w:t>Company</w:t>
            </w:r>
          </w:p>
        </w:tc>
        <w:tc>
          <w:tcPr>
            <w:tcW w:w="1417" w:type="dxa"/>
          </w:tcPr>
          <w:p w14:paraId="763283CE" w14:textId="77777777" w:rsidR="002F4816" w:rsidRDefault="00A30AA2">
            <w:pPr>
              <w:rPr>
                <w:rFonts w:ascii="Times New Roman" w:eastAsia="Segoe UI" w:hAnsi="Times New Roman" w:cs="Times New Roman"/>
                <w:b/>
                <w:bCs/>
                <w:lang w:eastAsia="zh-CN"/>
              </w:rPr>
            </w:pPr>
            <w:r>
              <w:rPr>
                <w:rFonts w:ascii="Times New Roman" w:eastAsia="Segoe UI" w:hAnsi="Times New Roman" w:cs="Times New Roman"/>
                <w:b/>
                <w:bCs/>
                <w:lang w:eastAsia="zh-CN"/>
              </w:rPr>
              <w:t>Yes/No</w:t>
            </w:r>
          </w:p>
        </w:tc>
        <w:tc>
          <w:tcPr>
            <w:tcW w:w="6297" w:type="dxa"/>
            <w:shd w:val="clear" w:color="auto" w:fill="auto"/>
          </w:tcPr>
          <w:p w14:paraId="0AF77358" w14:textId="77777777" w:rsidR="002F4816" w:rsidRDefault="00A30AA2">
            <w:pPr>
              <w:rPr>
                <w:rFonts w:ascii="Times New Roman" w:hAnsi="Times New Roman" w:cs="Times New Roman"/>
                <w:b/>
                <w:bCs/>
              </w:rPr>
            </w:pPr>
            <w:r>
              <w:rPr>
                <w:rFonts w:ascii="Times New Roman" w:hAnsi="Times New Roman" w:cs="Times New Roman"/>
                <w:b/>
                <w:bCs/>
              </w:rPr>
              <w:t>Comment</w:t>
            </w:r>
          </w:p>
        </w:tc>
      </w:tr>
      <w:tr w:rsidR="002F4816" w14:paraId="5C2F0300" w14:textId="77777777">
        <w:tc>
          <w:tcPr>
            <w:tcW w:w="1491" w:type="dxa"/>
            <w:shd w:val="clear" w:color="auto" w:fill="auto"/>
          </w:tcPr>
          <w:p w14:paraId="65D79888" w14:textId="77777777" w:rsidR="002F4816" w:rsidRDefault="00A30AA2">
            <w:pPr>
              <w:rPr>
                <w:rFonts w:ascii="Times New Roman" w:eastAsiaTheme="minorEastAsia" w:hAnsi="Times New Roman" w:cs="Times New Roman"/>
                <w:lang w:eastAsia="zh-CN"/>
              </w:rPr>
            </w:pPr>
            <w:r>
              <w:rPr>
                <w:rFonts w:ascii="Times New Roman" w:eastAsiaTheme="minorEastAsia" w:hAnsi="Times New Roman" w:cs="Times New Roman"/>
                <w:b/>
                <w:bCs/>
                <w:lang w:eastAsia="zh-CN"/>
              </w:rPr>
              <w:t>Ericsson</w:t>
            </w:r>
          </w:p>
        </w:tc>
        <w:tc>
          <w:tcPr>
            <w:tcW w:w="1417" w:type="dxa"/>
          </w:tcPr>
          <w:p w14:paraId="1B037C64" w14:textId="77777777" w:rsidR="002F4816" w:rsidRDefault="00A30AA2">
            <w:p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Yes</w:t>
            </w:r>
          </w:p>
        </w:tc>
        <w:tc>
          <w:tcPr>
            <w:tcW w:w="6297" w:type="dxa"/>
            <w:shd w:val="clear" w:color="auto" w:fill="auto"/>
          </w:tcPr>
          <w:p w14:paraId="6FC7B9C7" w14:textId="77777777" w:rsidR="002F4816" w:rsidRDefault="00A30AA2">
            <w:pPr>
              <w:rPr>
                <w:rFonts w:ascii="Times New Roman" w:eastAsia="CG Times (WN)" w:hAnsi="Times New Roman" w:cs="Times New Roman"/>
                <w:lang w:eastAsia="zh-CN"/>
              </w:rPr>
            </w:pPr>
            <w:r>
              <w:rPr>
                <w:rFonts w:ascii="Times New Roman" w:eastAsia="CG Times (WN)" w:hAnsi="Times New Roman" w:cs="Times New Roman"/>
                <w:lang w:eastAsia="zh-CN"/>
              </w:rPr>
              <w:t>The MCE needs to be made aware of whether the measurements have been collected in multicast only or whether part of measurements have been collected in unicast.</w:t>
            </w:r>
          </w:p>
        </w:tc>
      </w:tr>
      <w:tr w:rsidR="002F4816" w14:paraId="3D31352D" w14:textId="77777777">
        <w:tc>
          <w:tcPr>
            <w:tcW w:w="1491" w:type="dxa"/>
            <w:shd w:val="clear" w:color="auto" w:fill="auto"/>
          </w:tcPr>
          <w:p w14:paraId="1292ECA5" w14:textId="77777777" w:rsidR="002F4816" w:rsidRDefault="00A30AA2">
            <w:pPr>
              <w:rPr>
                <w:rFonts w:ascii="Times New Roman" w:eastAsia="SimSun" w:hAnsi="Times New Roman" w:cs="Times New Roman"/>
                <w:lang w:eastAsia="zh-CN"/>
              </w:rPr>
            </w:pPr>
            <w:r>
              <w:rPr>
                <w:rFonts w:ascii="Times New Roman" w:eastAsia="SimSun" w:hAnsi="Times New Roman" w:cs="Times New Roman"/>
                <w:lang w:eastAsia="zh-CN"/>
              </w:rPr>
              <w:t>ZTE</w:t>
            </w:r>
          </w:p>
        </w:tc>
        <w:tc>
          <w:tcPr>
            <w:tcW w:w="1417" w:type="dxa"/>
          </w:tcPr>
          <w:p w14:paraId="298D4105" w14:textId="77777777" w:rsidR="002F4816" w:rsidRDefault="00A30AA2">
            <w:pPr>
              <w:rPr>
                <w:rFonts w:ascii="Times New Roman" w:eastAsia="SimSun" w:hAnsi="Times New Roman" w:cs="Times New Roman"/>
                <w:lang w:eastAsia="zh-CN"/>
              </w:rPr>
            </w:pPr>
            <w:r>
              <w:rPr>
                <w:rFonts w:ascii="Times New Roman" w:eastAsia="SimSun" w:hAnsi="Times New Roman" w:cs="Times New Roman"/>
                <w:lang w:eastAsia="zh-CN"/>
              </w:rPr>
              <w:t>No</w:t>
            </w:r>
          </w:p>
        </w:tc>
        <w:tc>
          <w:tcPr>
            <w:tcW w:w="6297" w:type="dxa"/>
            <w:shd w:val="clear" w:color="auto" w:fill="auto"/>
          </w:tcPr>
          <w:p w14:paraId="2B0436CF" w14:textId="77777777" w:rsidR="002F4816" w:rsidRDefault="00A30AA2">
            <w:pPr>
              <w:rPr>
                <w:rFonts w:ascii="Times New Roman" w:eastAsia="SimSun" w:hAnsi="Times New Roman" w:cs="Times New Roman"/>
                <w:b/>
                <w:bCs/>
                <w:lang w:eastAsia="zh-CN"/>
              </w:rPr>
            </w:pPr>
            <w:r>
              <w:rPr>
                <w:rFonts w:ascii="Times New Roman" w:eastAsia="SimSun" w:hAnsi="Times New Roman" w:cs="Times New Roman"/>
                <w:b/>
                <w:bCs/>
                <w:lang w:eastAsia="zh-CN"/>
              </w:rPr>
              <w:t>From mechanism of view:</w:t>
            </w:r>
          </w:p>
          <w:p w14:paraId="5BB75C71" w14:textId="77777777" w:rsidR="002F4816" w:rsidRDefault="00A30AA2">
            <w:pPr>
              <w:rPr>
                <w:rFonts w:ascii="Times New Roman" w:eastAsia="SimSun" w:hAnsi="Times New Roman" w:cs="Times New Roman"/>
                <w:lang w:eastAsia="zh-CN"/>
              </w:rPr>
            </w:pPr>
            <w:r>
              <w:rPr>
                <w:rFonts w:ascii="Times New Roman" w:eastAsia="SimSun" w:hAnsi="Times New Roman" w:cs="Times New Roman"/>
                <w:lang w:eastAsia="zh-CN"/>
              </w:rPr>
              <w:t xml:space="preserve">Based on current MBS mechanism, even UE is served by a MBS supported gNB, UP data may be transmitted to UE by using unicast way(e.g. PTP) from gNB to UE at Uu. In other word, MBS multicast </w:t>
            </w:r>
            <w:r>
              <w:rPr>
                <w:rFonts w:ascii="Times New Roman" w:eastAsia="SimSun" w:hAnsi="Times New Roman" w:cs="Times New Roman"/>
                <w:lang w:eastAsia="zh-CN"/>
              </w:rPr>
              <w:lastRenderedPageBreak/>
              <w:t>service can not guarantee for each UEs using MC service, the UP data can be transmitted via the PTM mode all the time.</w:t>
            </w:r>
          </w:p>
          <w:p w14:paraId="24625290" w14:textId="77777777" w:rsidR="002F4816" w:rsidRDefault="002F4816">
            <w:pPr>
              <w:rPr>
                <w:rFonts w:ascii="Times New Roman" w:eastAsia="SimSun" w:hAnsi="Times New Roman" w:cs="Times New Roman"/>
                <w:lang w:eastAsia="zh-CN"/>
              </w:rPr>
            </w:pPr>
          </w:p>
          <w:p w14:paraId="6B062D49" w14:textId="77777777" w:rsidR="002F4816" w:rsidRDefault="00A30AA2">
            <w:pPr>
              <w:rPr>
                <w:rFonts w:ascii="Times New Roman" w:eastAsia="SimSun" w:hAnsi="Times New Roman" w:cs="Times New Roman"/>
                <w:b/>
                <w:bCs/>
                <w:lang w:eastAsia="zh-CN"/>
              </w:rPr>
            </w:pPr>
            <w:r>
              <w:rPr>
                <w:rFonts w:ascii="Times New Roman" w:eastAsia="SimSun" w:hAnsi="Times New Roman" w:cs="Times New Roman"/>
                <w:b/>
                <w:bCs/>
                <w:lang w:eastAsia="zh-CN"/>
              </w:rPr>
              <w:t>From intention point of view:</w:t>
            </w:r>
          </w:p>
          <w:p w14:paraId="67043497" w14:textId="77777777" w:rsidR="002F4816" w:rsidRDefault="00A30AA2">
            <w:pPr>
              <w:rPr>
                <w:rFonts w:ascii="Times New Roman" w:eastAsia="SimSun" w:hAnsi="Times New Roman" w:cs="Times New Roman"/>
                <w:lang w:eastAsia="zh-CN"/>
              </w:rPr>
            </w:pPr>
            <w:r>
              <w:rPr>
                <w:rFonts w:ascii="Times New Roman" w:eastAsia="SimSun" w:hAnsi="Times New Roman" w:cs="Times New Roman"/>
                <w:lang w:eastAsia="zh-CN"/>
              </w:rPr>
              <w:t xml:space="preserve">On the other hand, MBS function, compared with the legacy unicast transmission, can greatly save the NW resource in some scenarios. That’s one reason Operators have interested in MBS function. </w:t>
            </w:r>
            <w:r>
              <w:rPr>
                <w:rFonts w:ascii="Times New Roman" w:eastAsia="SimSun" w:hAnsi="Times New Roman" w:cs="Times New Roman"/>
                <w:b/>
                <w:bCs/>
                <w:lang w:eastAsia="zh-CN"/>
              </w:rPr>
              <w:t>Same QoE for UE, by using less NW resources.</w:t>
            </w:r>
            <w:r>
              <w:rPr>
                <w:rFonts w:ascii="Times New Roman" w:eastAsia="SimSun" w:hAnsi="Times New Roman" w:cs="Times New Roman"/>
                <w:lang w:eastAsia="zh-CN"/>
              </w:rPr>
              <w:t xml:space="preserve"> From MBS function consumer(e.g. BBC) point of view, BBC can use less money by subscribing MBS function to deliver UP data to needed UEs with the acceptable QoE in a certain area. After BBC purchased this MBS service, BBC does not care how operator deliveries the UP data to UE if operator can guarantee the UE’s QoE. Hence, the detailed data transmission information is no needed for BBC in QoE report.  For operator point of view, it can easily find whether the QoE is collected when a MBS enabled UE camps in a MBS supported gNB or no-MBS supported gNB by using existing mechanism(e.g. MDT alignment) without adding any new info.</w:t>
            </w:r>
          </w:p>
          <w:p w14:paraId="2762746D" w14:textId="77777777" w:rsidR="002F4816" w:rsidRDefault="00A30AA2">
            <w:pPr>
              <w:rPr>
                <w:rFonts w:ascii="Times New Roman" w:eastAsia="SimSun" w:hAnsi="Times New Roman" w:cs="Times New Roman"/>
                <w:lang w:eastAsia="zh-CN"/>
              </w:rPr>
            </w:pPr>
            <w:r>
              <w:rPr>
                <w:rFonts w:ascii="Times New Roman" w:eastAsia="SimSun" w:hAnsi="Times New Roman" w:cs="Times New Roman"/>
                <w:lang w:eastAsia="zh-CN"/>
              </w:rPr>
              <w:t xml:space="preserve"> </w:t>
            </w:r>
          </w:p>
          <w:p w14:paraId="07193ED6" w14:textId="77777777" w:rsidR="002F4816" w:rsidRDefault="00A30AA2">
            <w:pPr>
              <w:rPr>
                <w:rFonts w:ascii="Times New Roman" w:eastAsia="SimSun" w:hAnsi="Times New Roman" w:cs="Times New Roman"/>
                <w:b/>
                <w:bCs/>
                <w:lang w:eastAsia="zh-CN"/>
              </w:rPr>
            </w:pPr>
            <w:r>
              <w:rPr>
                <w:rFonts w:ascii="Times New Roman" w:eastAsia="SimSun" w:hAnsi="Times New Roman" w:cs="Times New Roman"/>
                <w:b/>
                <w:bCs/>
                <w:lang w:eastAsia="zh-CN"/>
              </w:rPr>
              <w:t>Conclusion:</w:t>
            </w:r>
          </w:p>
          <w:p w14:paraId="6E8C44EC" w14:textId="77777777" w:rsidR="002F4816" w:rsidRDefault="00A30AA2">
            <w:pPr>
              <w:rPr>
                <w:rFonts w:ascii="Times New Roman" w:eastAsia="SimSun" w:hAnsi="Times New Roman" w:cs="Times New Roman"/>
                <w:lang w:eastAsia="zh-CN"/>
              </w:rPr>
            </w:pPr>
            <w:r>
              <w:rPr>
                <w:rFonts w:ascii="Times New Roman" w:eastAsia="SimSun" w:hAnsi="Times New Roman" w:cs="Times New Roman"/>
                <w:lang w:eastAsia="zh-CN"/>
              </w:rPr>
              <w:t>Existing QoE reporting mechanism is good enough from RAN3 point of view.</w:t>
            </w:r>
          </w:p>
          <w:p w14:paraId="163CFFE2" w14:textId="77777777" w:rsidR="002F4816" w:rsidRDefault="00A30AA2">
            <w:pPr>
              <w:rPr>
                <w:rFonts w:ascii="Times New Roman" w:eastAsia="SimSun" w:hAnsi="Times New Roman" w:cs="Times New Roman"/>
                <w:lang w:eastAsia="zh-CN"/>
              </w:rPr>
            </w:pPr>
            <w:r>
              <w:rPr>
                <w:rFonts w:ascii="Times New Roman" w:eastAsia="SimSun" w:hAnsi="Times New Roman" w:cs="Times New Roman"/>
                <w:lang w:eastAsia="zh-CN"/>
              </w:rPr>
              <w:t>As i explained during online session, reply LS is needed. Content may need further discussed in second round CB if we can make consensus on the necessity of this reply LS.</w:t>
            </w:r>
          </w:p>
        </w:tc>
      </w:tr>
      <w:tr w:rsidR="002F4816" w14:paraId="39E36BEF" w14:textId="77777777">
        <w:tc>
          <w:tcPr>
            <w:tcW w:w="1491" w:type="dxa"/>
            <w:shd w:val="clear" w:color="auto" w:fill="auto"/>
          </w:tcPr>
          <w:p w14:paraId="23D1E268" w14:textId="77777777" w:rsidR="002F4816" w:rsidRDefault="00A30AA2">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lastRenderedPageBreak/>
              <w:t>H</w:t>
            </w:r>
            <w:r>
              <w:rPr>
                <w:rFonts w:ascii="Times New Roman" w:eastAsiaTheme="minorEastAsia" w:hAnsi="Times New Roman" w:cs="Times New Roman"/>
                <w:lang w:eastAsia="zh-CN"/>
              </w:rPr>
              <w:t>uawei</w:t>
            </w:r>
          </w:p>
        </w:tc>
        <w:tc>
          <w:tcPr>
            <w:tcW w:w="1417" w:type="dxa"/>
          </w:tcPr>
          <w:p w14:paraId="45E76834" w14:textId="77777777" w:rsidR="002F4816" w:rsidRDefault="00A30AA2">
            <w:pPr>
              <w:rPr>
                <w:rFonts w:ascii="Times New Roman" w:eastAsiaTheme="minorEastAsia" w:hAnsi="Times New Roman" w:cs="Times New Roman"/>
                <w:lang w:eastAsia="zh-CN"/>
              </w:rPr>
            </w:pPr>
            <w:r>
              <w:rPr>
                <w:rFonts w:ascii="Times New Roman" w:eastAsiaTheme="minorEastAsia" w:hAnsi="Times New Roman" w:cs="Times New Roman"/>
                <w:lang w:eastAsia="zh-CN"/>
              </w:rPr>
              <w:t>See comments</w:t>
            </w:r>
          </w:p>
        </w:tc>
        <w:tc>
          <w:tcPr>
            <w:tcW w:w="6297" w:type="dxa"/>
            <w:shd w:val="clear" w:color="auto" w:fill="auto"/>
          </w:tcPr>
          <w:p w14:paraId="5995641D" w14:textId="77777777" w:rsidR="002F4816" w:rsidRDefault="00A30AA2">
            <w:pPr>
              <w:widowControl w:val="0"/>
              <w:rPr>
                <w:rFonts w:ascii="Times New Roman" w:eastAsiaTheme="minorEastAsia" w:hAnsi="Times New Roman" w:cs="Times New Roman"/>
                <w:lang w:eastAsia="zh-CN"/>
              </w:rPr>
            </w:pPr>
            <w:r>
              <w:rPr>
                <w:rFonts w:ascii="Times New Roman" w:eastAsiaTheme="minorEastAsia" w:hAnsi="Times New Roman" w:cs="Times New Roman"/>
                <w:lang w:eastAsia="zh-CN"/>
              </w:rPr>
              <w:t>As commented to Q1, this was discussed, and the decision was that OAM doesn’t need to know the switch between different MBS mode, i.e. UE just continues the QoE measurement…</w:t>
            </w:r>
          </w:p>
          <w:p w14:paraId="532E827A" w14:textId="77777777" w:rsidR="00A30AA2" w:rsidRDefault="00A30AA2">
            <w:pPr>
              <w:widowControl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ut we are ok to discuss the solution that a simple indication is introduced to let OAM knows this switch</w:t>
            </w:r>
            <w:r w:rsidR="004B02FA">
              <w:rPr>
                <w:rFonts w:ascii="Times New Roman" w:eastAsiaTheme="minorEastAsia" w:hAnsi="Times New Roman" w:cs="Times New Roman"/>
                <w:lang w:eastAsia="zh-CN"/>
              </w:rPr>
              <w:t>, e.g. multicast switched to unicast</w:t>
            </w:r>
            <w:r>
              <w:rPr>
                <w:rFonts w:ascii="Times New Roman" w:eastAsiaTheme="minorEastAsia" w:hAnsi="Times New Roman" w:cs="Times New Roman"/>
                <w:lang w:eastAsia="zh-CN"/>
              </w:rPr>
              <w:t>…</w:t>
            </w:r>
          </w:p>
          <w:p w14:paraId="3A506946" w14:textId="77777777" w:rsidR="001E0103" w:rsidRPr="00A30AA2" w:rsidRDefault="001E0103">
            <w:pPr>
              <w:widowControl w:val="0"/>
              <w:rPr>
                <w:rFonts w:ascii="Times New Roman" w:eastAsiaTheme="minorEastAsia" w:hAnsi="Times New Roman" w:cs="Times New Roman"/>
                <w:lang w:eastAsia="zh-CN"/>
              </w:rPr>
            </w:pPr>
          </w:p>
        </w:tc>
      </w:tr>
      <w:tr w:rsidR="002F4816" w14:paraId="68351F96" w14:textId="77777777">
        <w:tc>
          <w:tcPr>
            <w:tcW w:w="1491" w:type="dxa"/>
            <w:shd w:val="clear" w:color="auto" w:fill="auto"/>
          </w:tcPr>
          <w:p w14:paraId="64B090EE" w14:textId="77777777" w:rsidR="002F4816" w:rsidRDefault="005367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amsung</w:t>
            </w:r>
          </w:p>
        </w:tc>
        <w:tc>
          <w:tcPr>
            <w:tcW w:w="1417" w:type="dxa"/>
          </w:tcPr>
          <w:p w14:paraId="64B4E3E2" w14:textId="77777777" w:rsidR="002F4816" w:rsidRDefault="002F4816">
            <w:pPr>
              <w:rPr>
                <w:rFonts w:ascii="Times New Roman" w:eastAsiaTheme="minorEastAsia" w:hAnsi="Times New Roman" w:cs="Times New Roman"/>
                <w:lang w:eastAsia="zh-CN"/>
              </w:rPr>
            </w:pPr>
          </w:p>
        </w:tc>
        <w:tc>
          <w:tcPr>
            <w:tcW w:w="6297" w:type="dxa"/>
            <w:shd w:val="clear" w:color="auto" w:fill="auto"/>
          </w:tcPr>
          <w:p w14:paraId="0A9744C0" w14:textId="77777777" w:rsidR="002F4816" w:rsidRDefault="005367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O</w:t>
            </w:r>
            <w:r>
              <w:rPr>
                <w:rFonts w:ascii="Times New Roman" w:eastAsiaTheme="minorEastAsia" w:hAnsi="Times New Roman" w:cs="Times New Roman"/>
                <w:lang w:eastAsia="zh-CN"/>
              </w:rPr>
              <w:t>pen to discuss. Either via AS or via APP layer (i.e. including such switching indication in QoE report container).</w:t>
            </w:r>
          </w:p>
        </w:tc>
      </w:tr>
      <w:tr w:rsidR="002F4816" w14:paraId="16D773E5" w14:textId="77777777">
        <w:tc>
          <w:tcPr>
            <w:tcW w:w="1491" w:type="dxa"/>
            <w:shd w:val="clear" w:color="auto" w:fill="auto"/>
          </w:tcPr>
          <w:p w14:paraId="5909B347" w14:textId="77777777" w:rsidR="002F4816" w:rsidRDefault="00A061D7">
            <w:pPr>
              <w:rPr>
                <w:rFonts w:ascii="Times New Roman" w:eastAsiaTheme="minorEastAsia" w:hAnsi="Times New Roman" w:cs="Times New Roman"/>
                <w:lang w:eastAsia="zh-CN"/>
              </w:rPr>
            </w:pPr>
            <w:r>
              <w:rPr>
                <w:rFonts w:ascii="Times New Roman" w:eastAsiaTheme="minorEastAsia" w:hAnsi="Times New Roman" w:cs="Times New Roman"/>
                <w:lang w:eastAsia="zh-CN"/>
              </w:rPr>
              <w:t>Xiaomi</w:t>
            </w:r>
          </w:p>
        </w:tc>
        <w:tc>
          <w:tcPr>
            <w:tcW w:w="1417" w:type="dxa"/>
          </w:tcPr>
          <w:p w14:paraId="642F994F" w14:textId="77777777" w:rsidR="002F4816" w:rsidRDefault="002F4816">
            <w:pPr>
              <w:rPr>
                <w:rFonts w:ascii="Times New Roman" w:eastAsiaTheme="minorEastAsia" w:hAnsi="Times New Roman" w:cs="Times New Roman"/>
                <w:lang w:eastAsia="zh-CN"/>
              </w:rPr>
            </w:pPr>
          </w:p>
        </w:tc>
        <w:tc>
          <w:tcPr>
            <w:tcW w:w="6297" w:type="dxa"/>
            <w:shd w:val="clear" w:color="auto" w:fill="auto"/>
          </w:tcPr>
          <w:p w14:paraId="111968D5" w14:textId="77777777" w:rsidR="002F4816" w:rsidRDefault="00A061D7">
            <w:pPr>
              <w:rPr>
                <w:rFonts w:ascii="Times New Roman" w:eastAsiaTheme="minorEastAsia" w:hAnsi="Times New Roman" w:cs="Times New Roman"/>
                <w:lang w:eastAsia="zh-CN"/>
              </w:rPr>
            </w:pPr>
            <w:r>
              <w:rPr>
                <w:rFonts w:ascii="Times New Roman" w:eastAsiaTheme="minorEastAsia" w:hAnsi="Times New Roman" w:cs="Times New Roman"/>
                <w:lang w:eastAsia="zh-CN"/>
              </w:rPr>
              <w:t>Share same view as Samsung.</w:t>
            </w:r>
          </w:p>
        </w:tc>
      </w:tr>
      <w:tr w:rsidR="002F4816" w14:paraId="42C3C6B2" w14:textId="77777777">
        <w:tc>
          <w:tcPr>
            <w:tcW w:w="1491" w:type="dxa"/>
            <w:shd w:val="clear" w:color="auto" w:fill="auto"/>
          </w:tcPr>
          <w:p w14:paraId="6285DABA" w14:textId="75EC7095" w:rsidR="002F4816" w:rsidRDefault="00877CD6">
            <w:pPr>
              <w:rPr>
                <w:rFonts w:ascii="Times New Roman" w:eastAsiaTheme="minorEastAsia" w:hAnsi="Times New Roman" w:cs="Times New Roman"/>
                <w:lang w:eastAsia="zh-CN"/>
              </w:rPr>
            </w:pPr>
            <w:r>
              <w:rPr>
                <w:rFonts w:ascii="Times New Roman" w:eastAsiaTheme="minorEastAsia" w:hAnsi="Times New Roman" w:cs="Times New Roman"/>
                <w:lang w:eastAsia="zh-CN"/>
              </w:rPr>
              <w:t>Nokia</w:t>
            </w:r>
          </w:p>
        </w:tc>
        <w:tc>
          <w:tcPr>
            <w:tcW w:w="1417" w:type="dxa"/>
          </w:tcPr>
          <w:p w14:paraId="4424F6CC" w14:textId="69A70F0A" w:rsidR="002F4816" w:rsidRDefault="00877CD6">
            <w:pPr>
              <w:rPr>
                <w:rFonts w:ascii="Times New Roman" w:eastAsiaTheme="minorEastAsia" w:hAnsi="Times New Roman" w:cs="Times New Roman"/>
                <w:lang w:eastAsia="zh-CN"/>
              </w:rPr>
            </w:pPr>
            <w:r>
              <w:rPr>
                <w:rFonts w:ascii="Times New Roman" w:eastAsiaTheme="minorEastAsia" w:hAnsi="Times New Roman" w:cs="Times New Roman"/>
                <w:lang w:eastAsia="zh-CN"/>
              </w:rPr>
              <w:t>no</w:t>
            </w:r>
          </w:p>
        </w:tc>
        <w:tc>
          <w:tcPr>
            <w:tcW w:w="6297" w:type="dxa"/>
            <w:shd w:val="clear" w:color="auto" w:fill="auto"/>
          </w:tcPr>
          <w:p w14:paraId="591CD928" w14:textId="5A0D435E" w:rsidR="002F4816" w:rsidRDefault="00877CD6">
            <w:pPr>
              <w:rPr>
                <w:rFonts w:ascii="Times New Roman" w:eastAsiaTheme="minorEastAsia" w:hAnsi="Times New Roman" w:cs="Times New Roman"/>
                <w:lang w:eastAsia="zh-CN"/>
              </w:rPr>
            </w:pPr>
            <w:r>
              <w:rPr>
                <w:rFonts w:ascii="Times New Roman" w:eastAsiaTheme="minorEastAsia" w:hAnsi="Times New Roman" w:cs="Times New Roman"/>
                <w:lang w:eastAsia="zh-CN"/>
              </w:rPr>
              <w:t>The OAM knows in which cells MBS is not supported/deployed</w:t>
            </w:r>
          </w:p>
        </w:tc>
      </w:tr>
      <w:tr w:rsidR="002F4816" w14:paraId="60954CD9" w14:textId="77777777">
        <w:tc>
          <w:tcPr>
            <w:tcW w:w="1491" w:type="dxa"/>
            <w:shd w:val="clear" w:color="auto" w:fill="auto"/>
          </w:tcPr>
          <w:p w14:paraId="6BAA7B78" w14:textId="0CC78A2A" w:rsidR="002F4816" w:rsidRDefault="00D7056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EC</w:t>
            </w:r>
          </w:p>
        </w:tc>
        <w:tc>
          <w:tcPr>
            <w:tcW w:w="1417" w:type="dxa"/>
          </w:tcPr>
          <w:p w14:paraId="064F9E83" w14:textId="549F8C1E" w:rsidR="002F4816" w:rsidRDefault="00D7056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o</w:t>
            </w:r>
          </w:p>
        </w:tc>
        <w:tc>
          <w:tcPr>
            <w:tcW w:w="6297" w:type="dxa"/>
            <w:shd w:val="clear" w:color="auto" w:fill="auto"/>
          </w:tcPr>
          <w:p w14:paraId="511B7CB3" w14:textId="77777777" w:rsidR="00B23F87" w:rsidRPr="00B23F87" w:rsidRDefault="00B23F87" w:rsidP="00B23F87">
            <w:pPr>
              <w:rPr>
                <w:rFonts w:ascii="Times New Roman" w:eastAsiaTheme="minorEastAsia" w:hAnsi="Times New Roman" w:cs="Times New Roman"/>
                <w:lang w:eastAsia="zh-CN"/>
              </w:rPr>
            </w:pPr>
            <w:r w:rsidRPr="00B23F87">
              <w:rPr>
                <w:rFonts w:ascii="Times New Roman" w:eastAsiaTheme="minorEastAsia" w:hAnsi="Times New Roman" w:cs="Times New Roman"/>
                <w:lang w:eastAsia="zh-CN"/>
              </w:rPr>
              <w:t>When a UE changes from multicast session to unicast session, this UE will be reconfigured to continuous to receive the data. Therefore, the UE knows it changes to unicast and can inform the upper layer to stop the measurement.</w:t>
            </w:r>
          </w:p>
          <w:p w14:paraId="3780BB11" w14:textId="268BADB4" w:rsidR="002F4816" w:rsidRDefault="00B23F87" w:rsidP="00B23F87">
            <w:pPr>
              <w:rPr>
                <w:rFonts w:ascii="Times New Roman" w:eastAsiaTheme="minorEastAsia" w:hAnsi="Times New Roman" w:cs="Times New Roman"/>
                <w:lang w:eastAsia="zh-CN"/>
              </w:rPr>
            </w:pPr>
            <w:r w:rsidRPr="00B23F87">
              <w:rPr>
                <w:rFonts w:ascii="Times New Roman" w:eastAsiaTheme="minorEastAsia" w:hAnsi="Times New Roman" w:cs="Times New Roman"/>
                <w:lang w:eastAsia="zh-CN"/>
              </w:rPr>
              <w:t xml:space="preserve">In addition, the area scope of a multicast QoE measurement can be configured, so that the network or UE can monitor if it is out of the </w:t>
            </w:r>
            <w:r w:rsidRPr="00B23F87">
              <w:rPr>
                <w:rFonts w:ascii="Times New Roman" w:eastAsiaTheme="minorEastAsia" w:hAnsi="Times New Roman" w:cs="Times New Roman"/>
                <w:lang w:eastAsia="zh-CN"/>
              </w:rPr>
              <w:lastRenderedPageBreak/>
              <w:t>MBS multicast QoE service area and stop the QoE measurement timely.</w:t>
            </w:r>
          </w:p>
        </w:tc>
      </w:tr>
      <w:tr w:rsidR="002F4816" w14:paraId="3F779FD1" w14:textId="77777777">
        <w:tc>
          <w:tcPr>
            <w:tcW w:w="1491" w:type="dxa"/>
            <w:shd w:val="clear" w:color="auto" w:fill="auto"/>
          </w:tcPr>
          <w:p w14:paraId="5AB1FA38" w14:textId="16096104" w:rsidR="002F4816" w:rsidRDefault="00293AA2">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lastRenderedPageBreak/>
              <w:t>L</w:t>
            </w:r>
            <w:r>
              <w:rPr>
                <w:rFonts w:ascii="Times New Roman" w:eastAsiaTheme="minorEastAsia" w:hAnsi="Times New Roman" w:cs="Times New Roman"/>
                <w:lang w:eastAsia="zh-CN"/>
              </w:rPr>
              <w:t>enovo</w:t>
            </w:r>
          </w:p>
        </w:tc>
        <w:tc>
          <w:tcPr>
            <w:tcW w:w="1417" w:type="dxa"/>
          </w:tcPr>
          <w:p w14:paraId="78D92AEE" w14:textId="0055CC00" w:rsidR="002F4816" w:rsidRDefault="00293AA2">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o</w:t>
            </w:r>
          </w:p>
        </w:tc>
        <w:tc>
          <w:tcPr>
            <w:tcW w:w="6297" w:type="dxa"/>
            <w:shd w:val="clear" w:color="auto" w:fill="auto"/>
          </w:tcPr>
          <w:p w14:paraId="3E50DE94" w14:textId="45B572DF" w:rsidR="002F4816" w:rsidRDefault="00746849">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We tend to agree with Nokia OAM knows </w:t>
            </w:r>
            <w:r w:rsidR="00524D46">
              <w:rPr>
                <w:rFonts w:ascii="Times New Roman" w:eastAsiaTheme="minorEastAsia" w:hAnsi="Times New Roman" w:cs="Times New Roman"/>
                <w:lang w:eastAsia="zh-CN"/>
              </w:rPr>
              <w:t>which cells support MBS or not.</w:t>
            </w:r>
          </w:p>
        </w:tc>
      </w:tr>
      <w:tr w:rsidR="00EE2930" w14:paraId="5D2A7B37" w14:textId="77777777">
        <w:tc>
          <w:tcPr>
            <w:tcW w:w="1491" w:type="dxa"/>
            <w:shd w:val="clear" w:color="auto" w:fill="auto"/>
          </w:tcPr>
          <w:p w14:paraId="6B3AFCC6" w14:textId="7BDE8B96" w:rsidR="00EE2930" w:rsidRDefault="00EE2930" w:rsidP="00EE2930">
            <w:pPr>
              <w:rPr>
                <w:rFonts w:ascii="Times New Roman" w:eastAsiaTheme="minorEastAsia" w:hAnsi="Times New Roman" w:cs="Times New Roman"/>
                <w:lang w:eastAsia="zh-CN"/>
              </w:rPr>
            </w:pPr>
            <w:r>
              <w:rPr>
                <w:rFonts w:ascii="Times New Roman" w:eastAsiaTheme="minorEastAsia" w:hAnsi="Times New Roman" w:cs="Times New Roman"/>
                <w:lang w:eastAsia="zh-CN"/>
              </w:rPr>
              <w:t>Ericsson</w:t>
            </w:r>
          </w:p>
        </w:tc>
        <w:tc>
          <w:tcPr>
            <w:tcW w:w="1417" w:type="dxa"/>
          </w:tcPr>
          <w:p w14:paraId="51002EB1" w14:textId="77777777" w:rsidR="00EE2930" w:rsidRDefault="00EE2930" w:rsidP="00EE2930">
            <w:pPr>
              <w:rPr>
                <w:rFonts w:ascii="Times New Roman" w:eastAsiaTheme="minorEastAsia" w:hAnsi="Times New Roman" w:cs="Times New Roman"/>
                <w:lang w:eastAsia="zh-CN"/>
              </w:rPr>
            </w:pPr>
          </w:p>
        </w:tc>
        <w:tc>
          <w:tcPr>
            <w:tcW w:w="6297" w:type="dxa"/>
            <w:shd w:val="clear" w:color="auto" w:fill="auto"/>
          </w:tcPr>
          <w:p w14:paraId="239DEB89" w14:textId="77777777" w:rsidR="00EE2930" w:rsidRDefault="00EE2930" w:rsidP="00EE2930">
            <w:pPr>
              <w:rPr>
                <w:rFonts w:ascii="Times New Roman" w:eastAsiaTheme="minorEastAsia" w:hAnsi="Times New Roman" w:cs="Times New Roman"/>
                <w:lang w:eastAsia="zh-CN"/>
              </w:rPr>
            </w:pPr>
            <w:r>
              <w:rPr>
                <w:rFonts w:ascii="Times New Roman" w:eastAsiaTheme="minorEastAsia" w:hAnsi="Times New Roman" w:cs="Times New Roman"/>
                <w:lang w:eastAsia="zh-CN"/>
              </w:rPr>
              <w:t>Reply to Nokia:</w:t>
            </w:r>
          </w:p>
          <w:p w14:paraId="0F0C1266" w14:textId="7C61ABED" w:rsidR="00EE2930" w:rsidRDefault="00EE2930" w:rsidP="00EE2930">
            <w:pPr>
              <w:rPr>
                <w:rFonts w:ascii="Times New Roman" w:eastAsiaTheme="minorEastAsia" w:hAnsi="Times New Roman" w:cs="Times New Roman"/>
                <w:lang w:eastAsia="zh-CN"/>
              </w:rPr>
            </w:pPr>
            <w:r>
              <w:rPr>
                <w:rFonts w:ascii="Times New Roman" w:eastAsiaTheme="minorEastAsia" w:hAnsi="Times New Roman" w:cs="Times New Roman"/>
                <w:lang w:eastAsia="zh-CN"/>
              </w:rPr>
              <w:t>The OAM knows in which cells MBS is/is not deployed, but it has no idea which cells UE visited during the measurement. Note that UE may leave area scope and continue measurements.</w:t>
            </w:r>
          </w:p>
        </w:tc>
      </w:tr>
      <w:tr w:rsidR="002F4816" w14:paraId="384DD303" w14:textId="77777777">
        <w:tc>
          <w:tcPr>
            <w:tcW w:w="1491" w:type="dxa"/>
            <w:shd w:val="clear" w:color="auto" w:fill="auto"/>
          </w:tcPr>
          <w:p w14:paraId="41C5D49B" w14:textId="77777777" w:rsidR="002F4816" w:rsidRDefault="002F4816">
            <w:pPr>
              <w:rPr>
                <w:rFonts w:ascii="Times New Roman" w:eastAsiaTheme="minorEastAsia" w:hAnsi="Times New Roman" w:cs="Times New Roman"/>
                <w:lang w:eastAsia="zh-CN"/>
              </w:rPr>
            </w:pPr>
          </w:p>
        </w:tc>
        <w:tc>
          <w:tcPr>
            <w:tcW w:w="1417" w:type="dxa"/>
          </w:tcPr>
          <w:p w14:paraId="5D7A202A" w14:textId="77777777" w:rsidR="002F4816" w:rsidRDefault="002F4816">
            <w:pPr>
              <w:rPr>
                <w:rFonts w:ascii="Times New Roman" w:eastAsiaTheme="minorEastAsia" w:hAnsi="Times New Roman" w:cs="Times New Roman"/>
                <w:lang w:eastAsia="zh-CN"/>
              </w:rPr>
            </w:pPr>
          </w:p>
        </w:tc>
        <w:tc>
          <w:tcPr>
            <w:tcW w:w="6297" w:type="dxa"/>
            <w:shd w:val="clear" w:color="auto" w:fill="auto"/>
          </w:tcPr>
          <w:p w14:paraId="3130CDA4" w14:textId="77777777" w:rsidR="002F4816" w:rsidRDefault="002F4816">
            <w:pPr>
              <w:rPr>
                <w:rFonts w:ascii="Times New Roman" w:eastAsiaTheme="minorEastAsia" w:hAnsi="Times New Roman" w:cs="Times New Roman"/>
                <w:lang w:eastAsia="zh-CN"/>
              </w:rPr>
            </w:pPr>
          </w:p>
        </w:tc>
      </w:tr>
    </w:tbl>
    <w:p w14:paraId="1CA4EA0A" w14:textId="77777777" w:rsidR="002F4816" w:rsidRDefault="002F4816"/>
    <w:sectPr w:rsidR="002F4816">
      <w:footerReference w:type="default" r:id="rId14"/>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B7EB3" w14:textId="77777777" w:rsidR="0020522D" w:rsidRDefault="0020522D">
      <w:pPr>
        <w:spacing w:line="240" w:lineRule="auto"/>
      </w:pPr>
      <w:r>
        <w:separator/>
      </w:r>
    </w:p>
  </w:endnote>
  <w:endnote w:type="continuationSeparator" w:id="0">
    <w:p w14:paraId="3A191894" w14:textId="77777777" w:rsidR="0020522D" w:rsidRDefault="002052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MS Gothic"/>
    <w:panose1 w:val="00000000000000000000"/>
    <w:charset w:val="80"/>
    <w:family w:val="roman"/>
    <w:notTrueType/>
    <w:pitch w:val="fixed"/>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aavi">
    <w:panose1 w:val="02000500000000000000"/>
    <w:charset w:val="00"/>
    <w:family w:val="swiss"/>
    <w:pitch w:val="variable"/>
    <w:sig w:usb0="0002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9570002"/>
    </w:sdtPr>
    <w:sdtEndPr/>
    <w:sdtContent>
      <w:p w14:paraId="2A028A89" w14:textId="6122F440" w:rsidR="002F4816" w:rsidRDefault="00A30AA2">
        <w:pPr>
          <w:pStyle w:val="Footer"/>
          <w:jc w:val="center"/>
        </w:pPr>
        <w:r>
          <w:fldChar w:fldCharType="begin"/>
        </w:r>
        <w:r>
          <w:instrText xml:space="preserve"> PAGE   \* MERGEFORMAT </w:instrText>
        </w:r>
        <w:r>
          <w:fldChar w:fldCharType="separate"/>
        </w:r>
        <w:r w:rsidR="00825CB7">
          <w:rPr>
            <w:noProof/>
          </w:rPr>
          <w:t>3</w:t>
        </w:r>
        <w:r>
          <w:fldChar w:fldCharType="end"/>
        </w:r>
      </w:p>
    </w:sdtContent>
  </w:sdt>
  <w:p w14:paraId="3E897F0A" w14:textId="77777777" w:rsidR="002F4816" w:rsidRDefault="002F48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1915B" w14:textId="77777777" w:rsidR="0020522D" w:rsidRDefault="0020522D">
      <w:pPr>
        <w:spacing w:after="0"/>
      </w:pPr>
      <w:r>
        <w:separator/>
      </w:r>
    </w:p>
  </w:footnote>
  <w:footnote w:type="continuationSeparator" w:id="0">
    <w:p w14:paraId="65421768" w14:textId="77777777" w:rsidR="0020522D" w:rsidRDefault="002052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1260"/>
        </w:tabs>
        <w:ind w:left="126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A0839A0"/>
    <w:multiLevelType w:val="multilevel"/>
    <w:tmpl w:val="2A0839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8C362DC"/>
    <w:multiLevelType w:val="hybridMultilevel"/>
    <w:tmpl w:val="EC30A4A6"/>
    <w:lvl w:ilvl="0" w:tplc="611626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7719B9"/>
    <w:multiLevelType w:val="hybridMultilevel"/>
    <w:tmpl w:val="028C0E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A796944"/>
    <w:multiLevelType w:val="multilevel"/>
    <w:tmpl w:val="3A7969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7C43CD4"/>
    <w:multiLevelType w:val="hybridMultilevel"/>
    <w:tmpl w:val="B5F85DCA"/>
    <w:lvl w:ilvl="0" w:tplc="9ECED7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num w:numId="1" w16cid:durableId="1964073467">
    <w:abstractNumId w:val="0"/>
  </w:num>
  <w:num w:numId="2" w16cid:durableId="9232942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4266370">
    <w:abstractNumId w:val="8"/>
  </w:num>
  <w:num w:numId="4" w16cid:durableId="2115204007">
    <w:abstractNumId w:val="6"/>
  </w:num>
  <w:num w:numId="5" w16cid:durableId="361175275">
    <w:abstractNumId w:val="5"/>
  </w:num>
  <w:num w:numId="6" w16cid:durableId="399326065">
    <w:abstractNumId w:val="2"/>
  </w:num>
  <w:num w:numId="7" w16cid:durableId="1740206395">
    <w:abstractNumId w:val="3"/>
  </w:num>
  <w:num w:numId="8" w16cid:durableId="609163332">
    <w:abstractNumId w:val="7"/>
  </w:num>
  <w:num w:numId="9" w16cid:durableId="79064204">
    <w:abstractNumId w:val="8"/>
  </w:num>
  <w:num w:numId="10" w16cid:durableId="10513413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1304"/>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78"/>
    <w:rsid w:val="00000F09"/>
    <w:rsid w:val="000010A8"/>
    <w:rsid w:val="00001290"/>
    <w:rsid w:val="000028E0"/>
    <w:rsid w:val="000044EA"/>
    <w:rsid w:val="00004866"/>
    <w:rsid w:val="00005FF1"/>
    <w:rsid w:val="000060C0"/>
    <w:rsid w:val="00006BC3"/>
    <w:rsid w:val="000079F6"/>
    <w:rsid w:val="00007A3A"/>
    <w:rsid w:val="000104BB"/>
    <w:rsid w:val="00010982"/>
    <w:rsid w:val="00011A89"/>
    <w:rsid w:val="00012E20"/>
    <w:rsid w:val="00013BA6"/>
    <w:rsid w:val="000149BD"/>
    <w:rsid w:val="00015BA7"/>
    <w:rsid w:val="00016B9A"/>
    <w:rsid w:val="00016E2B"/>
    <w:rsid w:val="000172B3"/>
    <w:rsid w:val="000178C6"/>
    <w:rsid w:val="000208FA"/>
    <w:rsid w:val="00021AF0"/>
    <w:rsid w:val="000224AA"/>
    <w:rsid w:val="00022DBC"/>
    <w:rsid w:val="00024088"/>
    <w:rsid w:val="000252DA"/>
    <w:rsid w:val="000268D5"/>
    <w:rsid w:val="0002710D"/>
    <w:rsid w:val="000277FF"/>
    <w:rsid w:val="000331BF"/>
    <w:rsid w:val="00033DC5"/>
    <w:rsid w:val="00036F57"/>
    <w:rsid w:val="0003748C"/>
    <w:rsid w:val="00041BF4"/>
    <w:rsid w:val="00041DD2"/>
    <w:rsid w:val="00041ED1"/>
    <w:rsid w:val="00042129"/>
    <w:rsid w:val="000427C2"/>
    <w:rsid w:val="000434E7"/>
    <w:rsid w:val="00044F9D"/>
    <w:rsid w:val="000458F9"/>
    <w:rsid w:val="000469C6"/>
    <w:rsid w:val="000517C9"/>
    <w:rsid w:val="000519D4"/>
    <w:rsid w:val="00052ABB"/>
    <w:rsid w:val="0005306A"/>
    <w:rsid w:val="00053444"/>
    <w:rsid w:val="00054BD9"/>
    <w:rsid w:val="00056080"/>
    <w:rsid w:val="000571F4"/>
    <w:rsid w:val="00057DCB"/>
    <w:rsid w:val="00060357"/>
    <w:rsid w:val="0006089B"/>
    <w:rsid w:val="00060FBF"/>
    <w:rsid w:val="000618C3"/>
    <w:rsid w:val="00062033"/>
    <w:rsid w:val="00062091"/>
    <w:rsid w:val="0006212E"/>
    <w:rsid w:val="000626BD"/>
    <w:rsid w:val="00064BF0"/>
    <w:rsid w:val="00064EB0"/>
    <w:rsid w:val="00070BF2"/>
    <w:rsid w:val="00070F1A"/>
    <w:rsid w:val="00071655"/>
    <w:rsid w:val="000742F3"/>
    <w:rsid w:val="000762DF"/>
    <w:rsid w:val="00076487"/>
    <w:rsid w:val="00076503"/>
    <w:rsid w:val="00076F2D"/>
    <w:rsid w:val="000776C7"/>
    <w:rsid w:val="00080CAD"/>
    <w:rsid w:val="00080DBB"/>
    <w:rsid w:val="00081829"/>
    <w:rsid w:val="00081C38"/>
    <w:rsid w:val="00081E79"/>
    <w:rsid w:val="00082E89"/>
    <w:rsid w:val="00082EAB"/>
    <w:rsid w:val="00083586"/>
    <w:rsid w:val="00084581"/>
    <w:rsid w:val="00084E68"/>
    <w:rsid w:val="00086A0E"/>
    <w:rsid w:val="00087D50"/>
    <w:rsid w:val="000913A4"/>
    <w:rsid w:val="000914FC"/>
    <w:rsid w:val="000939A6"/>
    <w:rsid w:val="00093DBE"/>
    <w:rsid w:val="00094BAD"/>
    <w:rsid w:val="0009678D"/>
    <w:rsid w:val="0009684B"/>
    <w:rsid w:val="000A163A"/>
    <w:rsid w:val="000A3994"/>
    <w:rsid w:val="000A4EF4"/>
    <w:rsid w:val="000A5F13"/>
    <w:rsid w:val="000A6375"/>
    <w:rsid w:val="000A67E1"/>
    <w:rsid w:val="000A7190"/>
    <w:rsid w:val="000B0458"/>
    <w:rsid w:val="000B0898"/>
    <w:rsid w:val="000B14F1"/>
    <w:rsid w:val="000B45E0"/>
    <w:rsid w:val="000B4A83"/>
    <w:rsid w:val="000B53D3"/>
    <w:rsid w:val="000B585C"/>
    <w:rsid w:val="000B634B"/>
    <w:rsid w:val="000B6F4D"/>
    <w:rsid w:val="000C4618"/>
    <w:rsid w:val="000C4F4F"/>
    <w:rsid w:val="000C508E"/>
    <w:rsid w:val="000C55D7"/>
    <w:rsid w:val="000D14DD"/>
    <w:rsid w:val="000D1CE5"/>
    <w:rsid w:val="000D1E7E"/>
    <w:rsid w:val="000D1F15"/>
    <w:rsid w:val="000D23A3"/>
    <w:rsid w:val="000D34F8"/>
    <w:rsid w:val="000D352A"/>
    <w:rsid w:val="000D4893"/>
    <w:rsid w:val="000D4D0B"/>
    <w:rsid w:val="000D5BD1"/>
    <w:rsid w:val="000D7B8D"/>
    <w:rsid w:val="000E1D18"/>
    <w:rsid w:val="000E2238"/>
    <w:rsid w:val="000E6265"/>
    <w:rsid w:val="000E69BE"/>
    <w:rsid w:val="000E7B6C"/>
    <w:rsid w:val="000F1AC3"/>
    <w:rsid w:val="000F23ED"/>
    <w:rsid w:val="000F2C4F"/>
    <w:rsid w:val="000F2DD6"/>
    <w:rsid w:val="000F2F40"/>
    <w:rsid w:val="000F3FF8"/>
    <w:rsid w:val="000F57E2"/>
    <w:rsid w:val="000F78D9"/>
    <w:rsid w:val="0010177D"/>
    <w:rsid w:val="00101A5A"/>
    <w:rsid w:val="00102177"/>
    <w:rsid w:val="00103483"/>
    <w:rsid w:val="00104509"/>
    <w:rsid w:val="001056F5"/>
    <w:rsid w:val="00106196"/>
    <w:rsid w:val="00106D89"/>
    <w:rsid w:val="00107021"/>
    <w:rsid w:val="001070A2"/>
    <w:rsid w:val="001072FD"/>
    <w:rsid w:val="00110B0F"/>
    <w:rsid w:val="00111CF0"/>
    <w:rsid w:val="00111CF4"/>
    <w:rsid w:val="001128AE"/>
    <w:rsid w:val="00113082"/>
    <w:rsid w:val="00115EA5"/>
    <w:rsid w:val="00120151"/>
    <w:rsid w:val="00120251"/>
    <w:rsid w:val="00120701"/>
    <w:rsid w:val="001226F6"/>
    <w:rsid w:val="001236CA"/>
    <w:rsid w:val="00123A05"/>
    <w:rsid w:val="00124951"/>
    <w:rsid w:val="00125143"/>
    <w:rsid w:val="001251A3"/>
    <w:rsid w:val="00125A87"/>
    <w:rsid w:val="00126BF1"/>
    <w:rsid w:val="00127E47"/>
    <w:rsid w:val="00130602"/>
    <w:rsid w:val="00130FAE"/>
    <w:rsid w:val="001326A1"/>
    <w:rsid w:val="00132A23"/>
    <w:rsid w:val="00134411"/>
    <w:rsid w:val="0013544C"/>
    <w:rsid w:val="00136315"/>
    <w:rsid w:val="00136BDC"/>
    <w:rsid w:val="00137AAE"/>
    <w:rsid w:val="00140476"/>
    <w:rsid w:val="001408C3"/>
    <w:rsid w:val="00140AE1"/>
    <w:rsid w:val="00140B69"/>
    <w:rsid w:val="00140DE1"/>
    <w:rsid w:val="00142844"/>
    <w:rsid w:val="001438DC"/>
    <w:rsid w:val="001444AE"/>
    <w:rsid w:val="00145C74"/>
    <w:rsid w:val="00146824"/>
    <w:rsid w:val="001475B4"/>
    <w:rsid w:val="00150677"/>
    <w:rsid w:val="001506F2"/>
    <w:rsid w:val="00151259"/>
    <w:rsid w:val="00153172"/>
    <w:rsid w:val="0015345D"/>
    <w:rsid w:val="00154179"/>
    <w:rsid w:val="00154BD0"/>
    <w:rsid w:val="00154C33"/>
    <w:rsid w:val="0015520B"/>
    <w:rsid w:val="00155E2A"/>
    <w:rsid w:val="00156B1A"/>
    <w:rsid w:val="00160B1E"/>
    <w:rsid w:val="00163824"/>
    <w:rsid w:val="001642E6"/>
    <w:rsid w:val="00164617"/>
    <w:rsid w:val="00165D1F"/>
    <w:rsid w:val="00166139"/>
    <w:rsid w:val="00167158"/>
    <w:rsid w:val="00167899"/>
    <w:rsid w:val="00170665"/>
    <w:rsid w:val="00171D57"/>
    <w:rsid w:val="00171F93"/>
    <w:rsid w:val="00172352"/>
    <w:rsid w:val="0017276A"/>
    <w:rsid w:val="0017334A"/>
    <w:rsid w:val="001753E0"/>
    <w:rsid w:val="001759E1"/>
    <w:rsid w:val="001760B2"/>
    <w:rsid w:val="001765D3"/>
    <w:rsid w:val="001810A2"/>
    <w:rsid w:val="001825A0"/>
    <w:rsid w:val="00182BC3"/>
    <w:rsid w:val="00182D13"/>
    <w:rsid w:val="001830FF"/>
    <w:rsid w:val="00183621"/>
    <w:rsid w:val="001871AF"/>
    <w:rsid w:val="00190807"/>
    <w:rsid w:val="00190F49"/>
    <w:rsid w:val="001915BC"/>
    <w:rsid w:val="00191BEE"/>
    <w:rsid w:val="00192125"/>
    <w:rsid w:val="00192C31"/>
    <w:rsid w:val="0019372C"/>
    <w:rsid w:val="00194677"/>
    <w:rsid w:val="001950B5"/>
    <w:rsid w:val="00195549"/>
    <w:rsid w:val="00196A29"/>
    <w:rsid w:val="0019722D"/>
    <w:rsid w:val="001A0683"/>
    <w:rsid w:val="001A1874"/>
    <w:rsid w:val="001A2822"/>
    <w:rsid w:val="001A3ADA"/>
    <w:rsid w:val="001A44D4"/>
    <w:rsid w:val="001A524F"/>
    <w:rsid w:val="001A5354"/>
    <w:rsid w:val="001A5360"/>
    <w:rsid w:val="001A67BF"/>
    <w:rsid w:val="001A67C0"/>
    <w:rsid w:val="001A6916"/>
    <w:rsid w:val="001A787D"/>
    <w:rsid w:val="001B03D9"/>
    <w:rsid w:val="001B1E5F"/>
    <w:rsid w:val="001B22A8"/>
    <w:rsid w:val="001B23B6"/>
    <w:rsid w:val="001B3B17"/>
    <w:rsid w:val="001B4704"/>
    <w:rsid w:val="001B532F"/>
    <w:rsid w:val="001B7C5D"/>
    <w:rsid w:val="001C0A77"/>
    <w:rsid w:val="001C0B64"/>
    <w:rsid w:val="001C10E5"/>
    <w:rsid w:val="001C277B"/>
    <w:rsid w:val="001C28A9"/>
    <w:rsid w:val="001C44B1"/>
    <w:rsid w:val="001C6E79"/>
    <w:rsid w:val="001C6FA5"/>
    <w:rsid w:val="001D0C61"/>
    <w:rsid w:val="001D1478"/>
    <w:rsid w:val="001D29C8"/>
    <w:rsid w:val="001D3A26"/>
    <w:rsid w:val="001D4216"/>
    <w:rsid w:val="001D439D"/>
    <w:rsid w:val="001D6182"/>
    <w:rsid w:val="001D65EF"/>
    <w:rsid w:val="001D6A88"/>
    <w:rsid w:val="001D73B3"/>
    <w:rsid w:val="001D7982"/>
    <w:rsid w:val="001E0103"/>
    <w:rsid w:val="001E06C0"/>
    <w:rsid w:val="001E074D"/>
    <w:rsid w:val="001E0E93"/>
    <w:rsid w:val="001E267E"/>
    <w:rsid w:val="001E410C"/>
    <w:rsid w:val="001E4FFF"/>
    <w:rsid w:val="001E515A"/>
    <w:rsid w:val="001E5608"/>
    <w:rsid w:val="001E5798"/>
    <w:rsid w:val="001E5F66"/>
    <w:rsid w:val="001E6195"/>
    <w:rsid w:val="001E6F87"/>
    <w:rsid w:val="001F3292"/>
    <w:rsid w:val="001F4B67"/>
    <w:rsid w:val="001F5A40"/>
    <w:rsid w:val="001F6CC9"/>
    <w:rsid w:val="001F6FA9"/>
    <w:rsid w:val="001F6FB1"/>
    <w:rsid w:val="001F7A23"/>
    <w:rsid w:val="002008F2"/>
    <w:rsid w:val="00204925"/>
    <w:rsid w:val="00205069"/>
    <w:rsid w:val="0020522D"/>
    <w:rsid w:val="002055FA"/>
    <w:rsid w:val="00205EB5"/>
    <w:rsid w:val="00206CF3"/>
    <w:rsid w:val="00207B80"/>
    <w:rsid w:val="00207DAC"/>
    <w:rsid w:val="002106BD"/>
    <w:rsid w:val="00210B4A"/>
    <w:rsid w:val="002128C2"/>
    <w:rsid w:val="0021655D"/>
    <w:rsid w:val="0021714B"/>
    <w:rsid w:val="00217A8A"/>
    <w:rsid w:val="00217F9A"/>
    <w:rsid w:val="00222784"/>
    <w:rsid w:val="002229E3"/>
    <w:rsid w:val="0022409C"/>
    <w:rsid w:val="00227EDC"/>
    <w:rsid w:val="00230195"/>
    <w:rsid w:val="00232119"/>
    <w:rsid w:val="00232712"/>
    <w:rsid w:val="00234446"/>
    <w:rsid w:val="00234AC7"/>
    <w:rsid w:val="002352F0"/>
    <w:rsid w:val="0023733F"/>
    <w:rsid w:val="00237D72"/>
    <w:rsid w:val="00240463"/>
    <w:rsid w:val="00241BFB"/>
    <w:rsid w:val="00243772"/>
    <w:rsid w:val="00244429"/>
    <w:rsid w:val="002461EB"/>
    <w:rsid w:val="00246424"/>
    <w:rsid w:val="0024675A"/>
    <w:rsid w:val="00247775"/>
    <w:rsid w:val="00250966"/>
    <w:rsid w:val="00250D9E"/>
    <w:rsid w:val="002510A7"/>
    <w:rsid w:val="00252084"/>
    <w:rsid w:val="00252FA6"/>
    <w:rsid w:val="00253DA6"/>
    <w:rsid w:val="00253DCB"/>
    <w:rsid w:val="002555E1"/>
    <w:rsid w:val="00255B97"/>
    <w:rsid w:val="0026036E"/>
    <w:rsid w:val="00260790"/>
    <w:rsid w:val="0026090C"/>
    <w:rsid w:val="00260A11"/>
    <w:rsid w:val="00261ED8"/>
    <w:rsid w:val="00263F55"/>
    <w:rsid w:val="002646B8"/>
    <w:rsid w:val="00265C05"/>
    <w:rsid w:val="002663B9"/>
    <w:rsid w:val="00266C0B"/>
    <w:rsid w:val="00267824"/>
    <w:rsid w:val="00270B3F"/>
    <w:rsid w:val="00270CEA"/>
    <w:rsid w:val="002718F0"/>
    <w:rsid w:val="00272E37"/>
    <w:rsid w:val="002747B3"/>
    <w:rsid w:val="00275460"/>
    <w:rsid w:val="00275ED5"/>
    <w:rsid w:val="0027668B"/>
    <w:rsid w:val="00276AAB"/>
    <w:rsid w:val="00276D49"/>
    <w:rsid w:val="002774F7"/>
    <w:rsid w:val="00277731"/>
    <w:rsid w:val="00277E4F"/>
    <w:rsid w:val="00280BD4"/>
    <w:rsid w:val="00280CEE"/>
    <w:rsid w:val="0028115D"/>
    <w:rsid w:val="002833F7"/>
    <w:rsid w:val="00283B9A"/>
    <w:rsid w:val="002846E8"/>
    <w:rsid w:val="00286E4B"/>
    <w:rsid w:val="0029155B"/>
    <w:rsid w:val="002932A3"/>
    <w:rsid w:val="00293AA2"/>
    <w:rsid w:val="00295308"/>
    <w:rsid w:val="002955A3"/>
    <w:rsid w:val="00296338"/>
    <w:rsid w:val="00296A64"/>
    <w:rsid w:val="0029756F"/>
    <w:rsid w:val="002A07E9"/>
    <w:rsid w:val="002A0A9B"/>
    <w:rsid w:val="002A33D9"/>
    <w:rsid w:val="002A355C"/>
    <w:rsid w:val="002A36E2"/>
    <w:rsid w:val="002A3818"/>
    <w:rsid w:val="002A3FA5"/>
    <w:rsid w:val="002A464D"/>
    <w:rsid w:val="002A7C88"/>
    <w:rsid w:val="002B011D"/>
    <w:rsid w:val="002B0749"/>
    <w:rsid w:val="002B0AD5"/>
    <w:rsid w:val="002B15BB"/>
    <w:rsid w:val="002B2ED9"/>
    <w:rsid w:val="002B6F10"/>
    <w:rsid w:val="002B7009"/>
    <w:rsid w:val="002C0260"/>
    <w:rsid w:val="002C03F5"/>
    <w:rsid w:val="002C09DE"/>
    <w:rsid w:val="002C0FD4"/>
    <w:rsid w:val="002C2FD7"/>
    <w:rsid w:val="002C391A"/>
    <w:rsid w:val="002C39E4"/>
    <w:rsid w:val="002C456C"/>
    <w:rsid w:val="002C5E43"/>
    <w:rsid w:val="002C60E8"/>
    <w:rsid w:val="002C6469"/>
    <w:rsid w:val="002C6647"/>
    <w:rsid w:val="002C67A4"/>
    <w:rsid w:val="002C74B6"/>
    <w:rsid w:val="002C7B21"/>
    <w:rsid w:val="002D0B16"/>
    <w:rsid w:val="002D1105"/>
    <w:rsid w:val="002D16F2"/>
    <w:rsid w:val="002D1EC2"/>
    <w:rsid w:val="002D21A7"/>
    <w:rsid w:val="002D28C0"/>
    <w:rsid w:val="002D5703"/>
    <w:rsid w:val="002D5C51"/>
    <w:rsid w:val="002D5DEA"/>
    <w:rsid w:val="002D6BC5"/>
    <w:rsid w:val="002E01AC"/>
    <w:rsid w:val="002E3C62"/>
    <w:rsid w:val="002E3E3D"/>
    <w:rsid w:val="002E4E10"/>
    <w:rsid w:val="002E5CDC"/>
    <w:rsid w:val="002E6433"/>
    <w:rsid w:val="002E6D03"/>
    <w:rsid w:val="002E7D78"/>
    <w:rsid w:val="002F1263"/>
    <w:rsid w:val="002F20E9"/>
    <w:rsid w:val="002F3F0B"/>
    <w:rsid w:val="002F3F18"/>
    <w:rsid w:val="002F43FA"/>
    <w:rsid w:val="002F4816"/>
    <w:rsid w:val="002F4D66"/>
    <w:rsid w:val="002F5583"/>
    <w:rsid w:val="002F577B"/>
    <w:rsid w:val="002F6C6D"/>
    <w:rsid w:val="002F6F24"/>
    <w:rsid w:val="002F7A2E"/>
    <w:rsid w:val="0030109C"/>
    <w:rsid w:val="00301DDC"/>
    <w:rsid w:val="00302415"/>
    <w:rsid w:val="00302EBF"/>
    <w:rsid w:val="003037ED"/>
    <w:rsid w:val="003038DB"/>
    <w:rsid w:val="003053BD"/>
    <w:rsid w:val="00310DFA"/>
    <w:rsid w:val="003113D2"/>
    <w:rsid w:val="003114F5"/>
    <w:rsid w:val="003127C9"/>
    <w:rsid w:val="003139CB"/>
    <w:rsid w:val="00314401"/>
    <w:rsid w:val="00314F9F"/>
    <w:rsid w:val="00321D0D"/>
    <w:rsid w:val="003223A3"/>
    <w:rsid w:val="003225AE"/>
    <w:rsid w:val="00323563"/>
    <w:rsid w:val="003237D1"/>
    <w:rsid w:val="0032429C"/>
    <w:rsid w:val="00326839"/>
    <w:rsid w:val="00327368"/>
    <w:rsid w:val="003315C3"/>
    <w:rsid w:val="003327D9"/>
    <w:rsid w:val="00332DC8"/>
    <w:rsid w:val="00333FBF"/>
    <w:rsid w:val="00334176"/>
    <w:rsid w:val="00334347"/>
    <w:rsid w:val="00334D3A"/>
    <w:rsid w:val="003354C0"/>
    <w:rsid w:val="003408CF"/>
    <w:rsid w:val="00341245"/>
    <w:rsid w:val="00341A6B"/>
    <w:rsid w:val="00342C3E"/>
    <w:rsid w:val="00343A77"/>
    <w:rsid w:val="0034420F"/>
    <w:rsid w:val="00344BFA"/>
    <w:rsid w:val="00344DDD"/>
    <w:rsid w:val="00344F6F"/>
    <w:rsid w:val="00345220"/>
    <w:rsid w:val="00345954"/>
    <w:rsid w:val="00346049"/>
    <w:rsid w:val="00346C40"/>
    <w:rsid w:val="0034723F"/>
    <w:rsid w:val="0034735C"/>
    <w:rsid w:val="003479AF"/>
    <w:rsid w:val="00347FA4"/>
    <w:rsid w:val="00350688"/>
    <w:rsid w:val="003516D8"/>
    <w:rsid w:val="003518F5"/>
    <w:rsid w:val="00351DB0"/>
    <w:rsid w:val="00352851"/>
    <w:rsid w:val="00352997"/>
    <w:rsid w:val="00352DD0"/>
    <w:rsid w:val="00353DD0"/>
    <w:rsid w:val="00354AE5"/>
    <w:rsid w:val="0035515E"/>
    <w:rsid w:val="00356F74"/>
    <w:rsid w:val="00361B7D"/>
    <w:rsid w:val="00362395"/>
    <w:rsid w:val="0036246F"/>
    <w:rsid w:val="0036262F"/>
    <w:rsid w:val="00362667"/>
    <w:rsid w:val="003634EF"/>
    <w:rsid w:val="0036626F"/>
    <w:rsid w:val="00366DE5"/>
    <w:rsid w:val="00367A6B"/>
    <w:rsid w:val="00367FD0"/>
    <w:rsid w:val="00370835"/>
    <w:rsid w:val="00370B56"/>
    <w:rsid w:val="00370C77"/>
    <w:rsid w:val="00371CC3"/>
    <w:rsid w:val="00372705"/>
    <w:rsid w:val="003731B9"/>
    <w:rsid w:val="00373320"/>
    <w:rsid w:val="00374D3C"/>
    <w:rsid w:val="0037591E"/>
    <w:rsid w:val="00376C2A"/>
    <w:rsid w:val="003774B8"/>
    <w:rsid w:val="00377B08"/>
    <w:rsid w:val="0038098D"/>
    <w:rsid w:val="00380A15"/>
    <w:rsid w:val="00380D42"/>
    <w:rsid w:val="003820FA"/>
    <w:rsid w:val="003832C2"/>
    <w:rsid w:val="00383410"/>
    <w:rsid w:val="00383A40"/>
    <w:rsid w:val="0038414C"/>
    <w:rsid w:val="003865A8"/>
    <w:rsid w:val="003867B6"/>
    <w:rsid w:val="003872D0"/>
    <w:rsid w:val="003907BC"/>
    <w:rsid w:val="00390D12"/>
    <w:rsid w:val="00391E43"/>
    <w:rsid w:val="0039222A"/>
    <w:rsid w:val="003936B1"/>
    <w:rsid w:val="00393B5F"/>
    <w:rsid w:val="0039410B"/>
    <w:rsid w:val="003942D8"/>
    <w:rsid w:val="00394485"/>
    <w:rsid w:val="00394A7B"/>
    <w:rsid w:val="00394CEB"/>
    <w:rsid w:val="003953DE"/>
    <w:rsid w:val="0039614D"/>
    <w:rsid w:val="00396608"/>
    <w:rsid w:val="00397060"/>
    <w:rsid w:val="003A0218"/>
    <w:rsid w:val="003A1237"/>
    <w:rsid w:val="003A1F97"/>
    <w:rsid w:val="003A2121"/>
    <w:rsid w:val="003A27EF"/>
    <w:rsid w:val="003A349D"/>
    <w:rsid w:val="003A4918"/>
    <w:rsid w:val="003A4FA5"/>
    <w:rsid w:val="003A56B9"/>
    <w:rsid w:val="003A5EFD"/>
    <w:rsid w:val="003A647A"/>
    <w:rsid w:val="003A778B"/>
    <w:rsid w:val="003A7E37"/>
    <w:rsid w:val="003B00B4"/>
    <w:rsid w:val="003B08DE"/>
    <w:rsid w:val="003B0F3A"/>
    <w:rsid w:val="003B1447"/>
    <w:rsid w:val="003B2B78"/>
    <w:rsid w:val="003B31A0"/>
    <w:rsid w:val="003B6883"/>
    <w:rsid w:val="003B7FEA"/>
    <w:rsid w:val="003C0075"/>
    <w:rsid w:val="003C0EAB"/>
    <w:rsid w:val="003C1537"/>
    <w:rsid w:val="003C170B"/>
    <w:rsid w:val="003C1793"/>
    <w:rsid w:val="003C1DFC"/>
    <w:rsid w:val="003C2150"/>
    <w:rsid w:val="003C2BB0"/>
    <w:rsid w:val="003C2E07"/>
    <w:rsid w:val="003C3433"/>
    <w:rsid w:val="003C3A75"/>
    <w:rsid w:val="003C3DFD"/>
    <w:rsid w:val="003C5141"/>
    <w:rsid w:val="003C611B"/>
    <w:rsid w:val="003C788A"/>
    <w:rsid w:val="003C79CF"/>
    <w:rsid w:val="003D216B"/>
    <w:rsid w:val="003D3025"/>
    <w:rsid w:val="003D4DE7"/>
    <w:rsid w:val="003D54DF"/>
    <w:rsid w:val="003D5AD9"/>
    <w:rsid w:val="003D66CF"/>
    <w:rsid w:val="003D7DC5"/>
    <w:rsid w:val="003E0FC5"/>
    <w:rsid w:val="003E1750"/>
    <w:rsid w:val="003E231E"/>
    <w:rsid w:val="003E2CC5"/>
    <w:rsid w:val="003E37EA"/>
    <w:rsid w:val="003E52EB"/>
    <w:rsid w:val="003E7EAD"/>
    <w:rsid w:val="003F0E5F"/>
    <w:rsid w:val="003F18FD"/>
    <w:rsid w:val="003F2488"/>
    <w:rsid w:val="003F2924"/>
    <w:rsid w:val="003F4110"/>
    <w:rsid w:val="003F4728"/>
    <w:rsid w:val="003F49AB"/>
    <w:rsid w:val="003F4A21"/>
    <w:rsid w:val="003F58A7"/>
    <w:rsid w:val="003F6CB3"/>
    <w:rsid w:val="003F7AF3"/>
    <w:rsid w:val="00401D37"/>
    <w:rsid w:val="00401DA4"/>
    <w:rsid w:val="00402558"/>
    <w:rsid w:val="0040265E"/>
    <w:rsid w:val="0040367F"/>
    <w:rsid w:val="004042D3"/>
    <w:rsid w:val="004050B1"/>
    <w:rsid w:val="0040606F"/>
    <w:rsid w:val="00406450"/>
    <w:rsid w:val="00407F8C"/>
    <w:rsid w:val="004121C7"/>
    <w:rsid w:val="004131A4"/>
    <w:rsid w:val="00413232"/>
    <w:rsid w:val="00413586"/>
    <w:rsid w:val="00413785"/>
    <w:rsid w:val="00414C95"/>
    <w:rsid w:val="00415FBB"/>
    <w:rsid w:val="004161A5"/>
    <w:rsid w:val="00421234"/>
    <w:rsid w:val="00421CD8"/>
    <w:rsid w:val="00422685"/>
    <w:rsid w:val="00422FED"/>
    <w:rsid w:val="00423477"/>
    <w:rsid w:val="00423F79"/>
    <w:rsid w:val="00424AC5"/>
    <w:rsid w:val="0042602F"/>
    <w:rsid w:val="004304DE"/>
    <w:rsid w:val="004317C1"/>
    <w:rsid w:val="00431825"/>
    <w:rsid w:val="00431835"/>
    <w:rsid w:val="00431AFD"/>
    <w:rsid w:val="004330BA"/>
    <w:rsid w:val="004332A9"/>
    <w:rsid w:val="00433667"/>
    <w:rsid w:val="004337B1"/>
    <w:rsid w:val="00434AF4"/>
    <w:rsid w:val="00435C58"/>
    <w:rsid w:val="004362B5"/>
    <w:rsid w:val="00440C4B"/>
    <w:rsid w:val="00440E30"/>
    <w:rsid w:val="00443088"/>
    <w:rsid w:val="004504D3"/>
    <w:rsid w:val="0045167E"/>
    <w:rsid w:val="00452823"/>
    <w:rsid w:val="00452FC4"/>
    <w:rsid w:val="00453552"/>
    <w:rsid w:val="00454FC1"/>
    <w:rsid w:val="0045558F"/>
    <w:rsid w:val="0045666D"/>
    <w:rsid w:val="004567F5"/>
    <w:rsid w:val="00456A44"/>
    <w:rsid w:val="004574AE"/>
    <w:rsid w:val="00457931"/>
    <w:rsid w:val="004607D1"/>
    <w:rsid w:val="004615B7"/>
    <w:rsid w:val="00462241"/>
    <w:rsid w:val="00465302"/>
    <w:rsid w:val="0046535E"/>
    <w:rsid w:val="00466107"/>
    <w:rsid w:val="0046784F"/>
    <w:rsid w:val="0047054D"/>
    <w:rsid w:val="00470E23"/>
    <w:rsid w:val="00471C1F"/>
    <w:rsid w:val="00472A7F"/>
    <w:rsid w:val="00472C41"/>
    <w:rsid w:val="00472D86"/>
    <w:rsid w:val="00472FFF"/>
    <w:rsid w:val="0047327E"/>
    <w:rsid w:val="004748B0"/>
    <w:rsid w:val="00475B35"/>
    <w:rsid w:val="00475C06"/>
    <w:rsid w:val="004764B4"/>
    <w:rsid w:val="00480869"/>
    <w:rsid w:val="00480A1E"/>
    <w:rsid w:val="004816F4"/>
    <w:rsid w:val="004829A4"/>
    <w:rsid w:val="00483D80"/>
    <w:rsid w:val="0048578C"/>
    <w:rsid w:val="00485F57"/>
    <w:rsid w:val="004877BB"/>
    <w:rsid w:val="00487CE1"/>
    <w:rsid w:val="00491164"/>
    <w:rsid w:val="004916B7"/>
    <w:rsid w:val="004918A1"/>
    <w:rsid w:val="00491FBB"/>
    <w:rsid w:val="00491FFB"/>
    <w:rsid w:val="00492B73"/>
    <w:rsid w:val="00493B6D"/>
    <w:rsid w:val="00493BF1"/>
    <w:rsid w:val="00494BD4"/>
    <w:rsid w:val="004952BB"/>
    <w:rsid w:val="00496EBB"/>
    <w:rsid w:val="004970F8"/>
    <w:rsid w:val="00497CC0"/>
    <w:rsid w:val="004A017A"/>
    <w:rsid w:val="004A034B"/>
    <w:rsid w:val="004A2D65"/>
    <w:rsid w:val="004A55CC"/>
    <w:rsid w:val="004A5B13"/>
    <w:rsid w:val="004A6241"/>
    <w:rsid w:val="004A68E3"/>
    <w:rsid w:val="004A75EE"/>
    <w:rsid w:val="004A7B2B"/>
    <w:rsid w:val="004B02FA"/>
    <w:rsid w:val="004B073F"/>
    <w:rsid w:val="004B1551"/>
    <w:rsid w:val="004B1646"/>
    <w:rsid w:val="004B2285"/>
    <w:rsid w:val="004B22D7"/>
    <w:rsid w:val="004B3F52"/>
    <w:rsid w:val="004B4A6D"/>
    <w:rsid w:val="004B60DE"/>
    <w:rsid w:val="004B6923"/>
    <w:rsid w:val="004B7332"/>
    <w:rsid w:val="004C067A"/>
    <w:rsid w:val="004C0B18"/>
    <w:rsid w:val="004C2B74"/>
    <w:rsid w:val="004C30AC"/>
    <w:rsid w:val="004C40D0"/>
    <w:rsid w:val="004C55A7"/>
    <w:rsid w:val="004C6E0C"/>
    <w:rsid w:val="004D22C6"/>
    <w:rsid w:val="004D2550"/>
    <w:rsid w:val="004D361F"/>
    <w:rsid w:val="004D4622"/>
    <w:rsid w:val="004D4ACF"/>
    <w:rsid w:val="004D5FCB"/>
    <w:rsid w:val="004D63C5"/>
    <w:rsid w:val="004D659F"/>
    <w:rsid w:val="004D6A4C"/>
    <w:rsid w:val="004D7F79"/>
    <w:rsid w:val="004E1708"/>
    <w:rsid w:val="004E1A4D"/>
    <w:rsid w:val="004E4B4F"/>
    <w:rsid w:val="004E4C5B"/>
    <w:rsid w:val="004E5812"/>
    <w:rsid w:val="004E6D40"/>
    <w:rsid w:val="004E707C"/>
    <w:rsid w:val="004F04D6"/>
    <w:rsid w:val="004F09F9"/>
    <w:rsid w:val="004F0EB4"/>
    <w:rsid w:val="004F341D"/>
    <w:rsid w:val="004F5020"/>
    <w:rsid w:val="004F507B"/>
    <w:rsid w:val="004F6710"/>
    <w:rsid w:val="005004EE"/>
    <w:rsid w:val="00501318"/>
    <w:rsid w:val="005017A5"/>
    <w:rsid w:val="005031AB"/>
    <w:rsid w:val="00504457"/>
    <w:rsid w:val="0050453F"/>
    <w:rsid w:val="00505116"/>
    <w:rsid w:val="005062AE"/>
    <w:rsid w:val="005062BC"/>
    <w:rsid w:val="00507F42"/>
    <w:rsid w:val="00510E72"/>
    <w:rsid w:val="005119F9"/>
    <w:rsid w:val="00512281"/>
    <w:rsid w:val="0051267A"/>
    <w:rsid w:val="00512B27"/>
    <w:rsid w:val="00513D12"/>
    <w:rsid w:val="00514430"/>
    <w:rsid w:val="0051540C"/>
    <w:rsid w:val="00516B2C"/>
    <w:rsid w:val="0052021E"/>
    <w:rsid w:val="00520911"/>
    <w:rsid w:val="00520A23"/>
    <w:rsid w:val="00521C2E"/>
    <w:rsid w:val="005234EF"/>
    <w:rsid w:val="00523D81"/>
    <w:rsid w:val="00524D46"/>
    <w:rsid w:val="00526A90"/>
    <w:rsid w:val="0053246D"/>
    <w:rsid w:val="0053419B"/>
    <w:rsid w:val="005341D4"/>
    <w:rsid w:val="005367BC"/>
    <w:rsid w:val="00537F64"/>
    <w:rsid w:val="00540E45"/>
    <w:rsid w:val="00546185"/>
    <w:rsid w:val="00550F37"/>
    <w:rsid w:val="00553E25"/>
    <w:rsid w:val="0055527D"/>
    <w:rsid w:val="00557C47"/>
    <w:rsid w:val="0056004A"/>
    <w:rsid w:val="00560CF7"/>
    <w:rsid w:val="00561D40"/>
    <w:rsid w:val="00561DD3"/>
    <w:rsid w:val="0056332D"/>
    <w:rsid w:val="005638EF"/>
    <w:rsid w:val="00564408"/>
    <w:rsid w:val="0056486D"/>
    <w:rsid w:val="00566A1E"/>
    <w:rsid w:val="00570071"/>
    <w:rsid w:val="00571162"/>
    <w:rsid w:val="00571730"/>
    <w:rsid w:val="00571E1D"/>
    <w:rsid w:val="00572F8E"/>
    <w:rsid w:val="00573FCB"/>
    <w:rsid w:val="00574258"/>
    <w:rsid w:val="0057501B"/>
    <w:rsid w:val="00575455"/>
    <w:rsid w:val="0057599F"/>
    <w:rsid w:val="00576264"/>
    <w:rsid w:val="00577BE0"/>
    <w:rsid w:val="005800E7"/>
    <w:rsid w:val="0058117D"/>
    <w:rsid w:val="005828C8"/>
    <w:rsid w:val="00583177"/>
    <w:rsid w:val="00583FEB"/>
    <w:rsid w:val="005850B1"/>
    <w:rsid w:val="00585493"/>
    <w:rsid w:val="00587219"/>
    <w:rsid w:val="00587EB5"/>
    <w:rsid w:val="00590C81"/>
    <w:rsid w:val="0059190F"/>
    <w:rsid w:val="00592B06"/>
    <w:rsid w:val="00593964"/>
    <w:rsid w:val="0059548F"/>
    <w:rsid w:val="005957E6"/>
    <w:rsid w:val="00596490"/>
    <w:rsid w:val="005A0380"/>
    <w:rsid w:val="005A0401"/>
    <w:rsid w:val="005A177E"/>
    <w:rsid w:val="005A258E"/>
    <w:rsid w:val="005A2849"/>
    <w:rsid w:val="005A2E1E"/>
    <w:rsid w:val="005A4827"/>
    <w:rsid w:val="005A4A66"/>
    <w:rsid w:val="005A59D9"/>
    <w:rsid w:val="005A5B55"/>
    <w:rsid w:val="005A6066"/>
    <w:rsid w:val="005B06CE"/>
    <w:rsid w:val="005B142B"/>
    <w:rsid w:val="005B1813"/>
    <w:rsid w:val="005B68AA"/>
    <w:rsid w:val="005C16D9"/>
    <w:rsid w:val="005C441C"/>
    <w:rsid w:val="005C4877"/>
    <w:rsid w:val="005C4B8C"/>
    <w:rsid w:val="005C4EA3"/>
    <w:rsid w:val="005C52A9"/>
    <w:rsid w:val="005C5E45"/>
    <w:rsid w:val="005C646E"/>
    <w:rsid w:val="005C6811"/>
    <w:rsid w:val="005D01AB"/>
    <w:rsid w:val="005D01C5"/>
    <w:rsid w:val="005D041F"/>
    <w:rsid w:val="005D1F16"/>
    <w:rsid w:val="005D2250"/>
    <w:rsid w:val="005D35E6"/>
    <w:rsid w:val="005D363C"/>
    <w:rsid w:val="005D3926"/>
    <w:rsid w:val="005D42AD"/>
    <w:rsid w:val="005D42E6"/>
    <w:rsid w:val="005D4C22"/>
    <w:rsid w:val="005D4C54"/>
    <w:rsid w:val="005D70AA"/>
    <w:rsid w:val="005D75D4"/>
    <w:rsid w:val="005E02E3"/>
    <w:rsid w:val="005E082C"/>
    <w:rsid w:val="005E17A9"/>
    <w:rsid w:val="005E189B"/>
    <w:rsid w:val="005E2834"/>
    <w:rsid w:val="005E44A0"/>
    <w:rsid w:val="005E5F9F"/>
    <w:rsid w:val="005E6392"/>
    <w:rsid w:val="005F0BF3"/>
    <w:rsid w:val="005F1013"/>
    <w:rsid w:val="005F1540"/>
    <w:rsid w:val="005F2C6F"/>
    <w:rsid w:val="005F3A91"/>
    <w:rsid w:val="005F4776"/>
    <w:rsid w:val="005F5838"/>
    <w:rsid w:val="005F5A7F"/>
    <w:rsid w:val="005F5C39"/>
    <w:rsid w:val="005F5EB8"/>
    <w:rsid w:val="005F6CA2"/>
    <w:rsid w:val="005F6EAA"/>
    <w:rsid w:val="005F6FA1"/>
    <w:rsid w:val="005F7AFB"/>
    <w:rsid w:val="00600743"/>
    <w:rsid w:val="00603533"/>
    <w:rsid w:val="00604611"/>
    <w:rsid w:val="00604F8A"/>
    <w:rsid w:val="006064CD"/>
    <w:rsid w:val="006067BE"/>
    <w:rsid w:val="00607CD5"/>
    <w:rsid w:val="006108CB"/>
    <w:rsid w:val="0061246A"/>
    <w:rsid w:val="00612909"/>
    <w:rsid w:val="00614558"/>
    <w:rsid w:val="00614A9B"/>
    <w:rsid w:val="006155C0"/>
    <w:rsid w:val="006171AA"/>
    <w:rsid w:val="0062061B"/>
    <w:rsid w:val="00620FE5"/>
    <w:rsid w:val="006211D2"/>
    <w:rsid w:val="00624453"/>
    <w:rsid w:val="00624B95"/>
    <w:rsid w:val="00625A45"/>
    <w:rsid w:val="00625B61"/>
    <w:rsid w:val="006267B7"/>
    <w:rsid w:val="00626E96"/>
    <w:rsid w:val="00626F5E"/>
    <w:rsid w:val="006270E6"/>
    <w:rsid w:val="0063001C"/>
    <w:rsid w:val="00630364"/>
    <w:rsid w:val="00630844"/>
    <w:rsid w:val="006310DD"/>
    <w:rsid w:val="00632BFC"/>
    <w:rsid w:val="00632D46"/>
    <w:rsid w:val="006335B2"/>
    <w:rsid w:val="006354D9"/>
    <w:rsid w:val="00635648"/>
    <w:rsid w:val="00635690"/>
    <w:rsid w:val="00636576"/>
    <w:rsid w:val="0063717C"/>
    <w:rsid w:val="00637A18"/>
    <w:rsid w:val="00637AC0"/>
    <w:rsid w:val="00641455"/>
    <w:rsid w:val="00641B5F"/>
    <w:rsid w:val="0064343D"/>
    <w:rsid w:val="00643A15"/>
    <w:rsid w:val="006458E0"/>
    <w:rsid w:val="00645A46"/>
    <w:rsid w:val="00646AD3"/>
    <w:rsid w:val="00650E88"/>
    <w:rsid w:val="0065160D"/>
    <w:rsid w:val="00652531"/>
    <w:rsid w:val="00652A18"/>
    <w:rsid w:val="00652D7E"/>
    <w:rsid w:val="00653E52"/>
    <w:rsid w:val="00654588"/>
    <w:rsid w:val="0065508C"/>
    <w:rsid w:val="006551D0"/>
    <w:rsid w:val="0065645E"/>
    <w:rsid w:val="00656B4A"/>
    <w:rsid w:val="00657A26"/>
    <w:rsid w:val="006607E9"/>
    <w:rsid w:val="00661E63"/>
    <w:rsid w:val="006654A1"/>
    <w:rsid w:val="00665C3A"/>
    <w:rsid w:val="00670E80"/>
    <w:rsid w:val="006715E1"/>
    <w:rsid w:val="006717CF"/>
    <w:rsid w:val="00672573"/>
    <w:rsid w:val="00673093"/>
    <w:rsid w:val="006758CA"/>
    <w:rsid w:val="00675C17"/>
    <w:rsid w:val="00676F9A"/>
    <w:rsid w:val="00680754"/>
    <w:rsid w:val="0068106A"/>
    <w:rsid w:val="0068187F"/>
    <w:rsid w:val="0068199B"/>
    <w:rsid w:val="00686DF9"/>
    <w:rsid w:val="00687A27"/>
    <w:rsid w:val="00687FC5"/>
    <w:rsid w:val="006902A5"/>
    <w:rsid w:val="00690F78"/>
    <w:rsid w:val="0069156D"/>
    <w:rsid w:val="006924EE"/>
    <w:rsid w:val="00693223"/>
    <w:rsid w:val="00694EAC"/>
    <w:rsid w:val="00695B25"/>
    <w:rsid w:val="00696101"/>
    <w:rsid w:val="006961D3"/>
    <w:rsid w:val="00696D82"/>
    <w:rsid w:val="00697FBA"/>
    <w:rsid w:val="006A0127"/>
    <w:rsid w:val="006A1168"/>
    <w:rsid w:val="006A1383"/>
    <w:rsid w:val="006A141B"/>
    <w:rsid w:val="006A451E"/>
    <w:rsid w:val="006A500A"/>
    <w:rsid w:val="006A5C35"/>
    <w:rsid w:val="006A6BBF"/>
    <w:rsid w:val="006A6D0F"/>
    <w:rsid w:val="006A6D1D"/>
    <w:rsid w:val="006A78BC"/>
    <w:rsid w:val="006A7A28"/>
    <w:rsid w:val="006B016E"/>
    <w:rsid w:val="006B0BF1"/>
    <w:rsid w:val="006B101C"/>
    <w:rsid w:val="006B17CF"/>
    <w:rsid w:val="006B32D0"/>
    <w:rsid w:val="006B3398"/>
    <w:rsid w:val="006B39B0"/>
    <w:rsid w:val="006B3EA0"/>
    <w:rsid w:val="006B4075"/>
    <w:rsid w:val="006B474D"/>
    <w:rsid w:val="006B5164"/>
    <w:rsid w:val="006B5E8B"/>
    <w:rsid w:val="006B76D1"/>
    <w:rsid w:val="006C0E2F"/>
    <w:rsid w:val="006C2554"/>
    <w:rsid w:val="006C2713"/>
    <w:rsid w:val="006C2B0F"/>
    <w:rsid w:val="006C4B6F"/>
    <w:rsid w:val="006C4E32"/>
    <w:rsid w:val="006C5B53"/>
    <w:rsid w:val="006C77DF"/>
    <w:rsid w:val="006D0398"/>
    <w:rsid w:val="006D05D5"/>
    <w:rsid w:val="006D1050"/>
    <w:rsid w:val="006D2078"/>
    <w:rsid w:val="006D26BA"/>
    <w:rsid w:val="006D3027"/>
    <w:rsid w:val="006D4098"/>
    <w:rsid w:val="006E0741"/>
    <w:rsid w:val="006E081F"/>
    <w:rsid w:val="006E16D1"/>
    <w:rsid w:val="006E2A1F"/>
    <w:rsid w:val="006E3345"/>
    <w:rsid w:val="006E3A77"/>
    <w:rsid w:val="006E3E6B"/>
    <w:rsid w:val="006E4C90"/>
    <w:rsid w:val="006E4D4B"/>
    <w:rsid w:val="006E54FD"/>
    <w:rsid w:val="006E7CBE"/>
    <w:rsid w:val="006E7F16"/>
    <w:rsid w:val="006E7F88"/>
    <w:rsid w:val="006F017E"/>
    <w:rsid w:val="006F02C9"/>
    <w:rsid w:val="006F162C"/>
    <w:rsid w:val="006F1CBF"/>
    <w:rsid w:val="006F2543"/>
    <w:rsid w:val="006F3C20"/>
    <w:rsid w:val="006F4C48"/>
    <w:rsid w:val="006F7E52"/>
    <w:rsid w:val="007002B3"/>
    <w:rsid w:val="00702008"/>
    <w:rsid w:val="00702975"/>
    <w:rsid w:val="007030E8"/>
    <w:rsid w:val="0070313D"/>
    <w:rsid w:val="0070338E"/>
    <w:rsid w:val="007036D2"/>
    <w:rsid w:val="00704209"/>
    <w:rsid w:val="00704250"/>
    <w:rsid w:val="00705A36"/>
    <w:rsid w:val="00705F64"/>
    <w:rsid w:val="0070688D"/>
    <w:rsid w:val="0070696B"/>
    <w:rsid w:val="007106BA"/>
    <w:rsid w:val="00710BF1"/>
    <w:rsid w:val="00710E44"/>
    <w:rsid w:val="00711EEA"/>
    <w:rsid w:val="0071275A"/>
    <w:rsid w:val="00712AEA"/>
    <w:rsid w:val="00713D57"/>
    <w:rsid w:val="0071477E"/>
    <w:rsid w:val="00715906"/>
    <w:rsid w:val="00716045"/>
    <w:rsid w:val="00720156"/>
    <w:rsid w:val="00720FB9"/>
    <w:rsid w:val="007224C9"/>
    <w:rsid w:val="007247FD"/>
    <w:rsid w:val="00725F39"/>
    <w:rsid w:val="00726754"/>
    <w:rsid w:val="00727D9C"/>
    <w:rsid w:val="0073092C"/>
    <w:rsid w:val="0073124E"/>
    <w:rsid w:val="00732938"/>
    <w:rsid w:val="00732E96"/>
    <w:rsid w:val="0073455B"/>
    <w:rsid w:val="00737E11"/>
    <w:rsid w:val="0074026C"/>
    <w:rsid w:val="00741844"/>
    <w:rsid w:val="007432EB"/>
    <w:rsid w:val="00743901"/>
    <w:rsid w:val="0074488A"/>
    <w:rsid w:val="0074535D"/>
    <w:rsid w:val="00745DC4"/>
    <w:rsid w:val="00746522"/>
    <w:rsid w:val="00746849"/>
    <w:rsid w:val="007472FC"/>
    <w:rsid w:val="00747719"/>
    <w:rsid w:val="00751442"/>
    <w:rsid w:val="007517A3"/>
    <w:rsid w:val="00752CB1"/>
    <w:rsid w:val="00753E34"/>
    <w:rsid w:val="00756456"/>
    <w:rsid w:val="007601FD"/>
    <w:rsid w:val="0076224E"/>
    <w:rsid w:val="00762703"/>
    <w:rsid w:val="00762CC5"/>
    <w:rsid w:val="00762EC5"/>
    <w:rsid w:val="007651E9"/>
    <w:rsid w:val="0076532C"/>
    <w:rsid w:val="00765433"/>
    <w:rsid w:val="00766287"/>
    <w:rsid w:val="00766793"/>
    <w:rsid w:val="00774008"/>
    <w:rsid w:val="00774BC6"/>
    <w:rsid w:val="007750E4"/>
    <w:rsid w:val="00775118"/>
    <w:rsid w:val="007805B5"/>
    <w:rsid w:val="007807DC"/>
    <w:rsid w:val="007808DF"/>
    <w:rsid w:val="00780BF6"/>
    <w:rsid w:val="00783762"/>
    <w:rsid w:val="007842FE"/>
    <w:rsid w:val="00785C75"/>
    <w:rsid w:val="00785E6E"/>
    <w:rsid w:val="00790233"/>
    <w:rsid w:val="00791700"/>
    <w:rsid w:val="00792577"/>
    <w:rsid w:val="00792E85"/>
    <w:rsid w:val="007936EE"/>
    <w:rsid w:val="00793754"/>
    <w:rsid w:val="00793A46"/>
    <w:rsid w:val="00794D7D"/>
    <w:rsid w:val="00796D61"/>
    <w:rsid w:val="00796E83"/>
    <w:rsid w:val="007973E4"/>
    <w:rsid w:val="007975D0"/>
    <w:rsid w:val="007A1F4E"/>
    <w:rsid w:val="007A28A3"/>
    <w:rsid w:val="007A336E"/>
    <w:rsid w:val="007A3733"/>
    <w:rsid w:val="007A3B89"/>
    <w:rsid w:val="007A462E"/>
    <w:rsid w:val="007A52C9"/>
    <w:rsid w:val="007A5463"/>
    <w:rsid w:val="007A607E"/>
    <w:rsid w:val="007A6C77"/>
    <w:rsid w:val="007B0025"/>
    <w:rsid w:val="007B0977"/>
    <w:rsid w:val="007B0FD2"/>
    <w:rsid w:val="007B2327"/>
    <w:rsid w:val="007B24EB"/>
    <w:rsid w:val="007B25C3"/>
    <w:rsid w:val="007B5481"/>
    <w:rsid w:val="007B7632"/>
    <w:rsid w:val="007B7D7B"/>
    <w:rsid w:val="007C1ED9"/>
    <w:rsid w:val="007C20C6"/>
    <w:rsid w:val="007C2429"/>
    <w:rsid w:val="007C34C0"/>
    <w:rsid w:val="007C355F"/>
    <w:rsid w:val="007C3B22"/>
    <w:rsid w:val="007C4038"/>
    <w:rsid w:val="007C4D62"/>
    <w:rsid w:val="007C65B7"/>
    <w:rsid w:val="007C701C"/>
    <w:rsid w:val="007C79AD"/>
    <w:rsid w:val="007D031C"/>
    <w:rsid w:val="007D07C8"/>
    <w:rsid w:val="007D114F"/>
    <w:rsid w:val="007D1BEE"/>
    <w:rsid w:val="007D21A7"/>
    <w:rsid w:val="007D42E9"/>
    <w:rsid w:val="007D42EB"/>
    <w:rsid w:val="007D482A"/>
    <w:rsid w:val="007D50BB"/>
    <w:rsid w:val="007D5A92"/>
    <w:rsid w:val="007D65C5"/>
    <w:rsid w:val="007D7867"/>
    <w:rsid w:val="007D798B"/>
    <w:rsid w:val="007D7C11"/>
    <w:rsid w:val="007E1A0C"/>
    <w:rsid w:val="007E1C8B"/>
    <w:rsid w:val="007E1C94"/>
    <w:rsid w:val="007E27AF"/>
    <w:rsid w:val="007E3253"/>
    <w:rsid w:val="007E344F"/>
    <w:rsid w:val="007E66D0"/>
    <w:rsid w:val="007F0004"/>
    <w:rsid w:val="007F02DB"/>
    <w:rsid w:val="007F1B8F"/>
    <w:rsid w:val="007F3D8A"/>
    <w:rsid w:val="007F51F3"/>
    <w:rsid w:val="007F5531"/>
    <w:rsid w:val="007F56D4"/>
    <w:rsid w:val="007F578F"/>
    <w:rsid w:val="007F5AC9"/>
    <w:rsid w:val="007F62AB"/>
    <w:rsid w:val="007F648E"/>
    <w:rsid w:val="00801A9A"/>
    <w:rsid w:val="00801E93"/>
    <w:rsid w:val="0080233D"/>
    <w:rsid w:val="00802DFD"/>
    <w:rsid w:val="008040B6"/>
    <w:rsid w:val="0080496C"/>
    <w:rsid w:val="00804B7A"/>
    <w:rsid w:val="00804C6C"/>
    <w:rsid w:val="008053E7"/>
    <w:rsid w:val="00806A7D"/>
    <w:rsid w:val="008100B7"/>
    <w:rsid w:val="008107ED"/>
    <w:rsid w:val="00811A1B"/>
    <w:rsid w:val="00812DC9"/>
    <w:rsid w:val="00812F17"/>
    <w:rsid w:val="0081311F"/>
    <w:rsid w:val="008131C9"/>
    <w:rsid w:val="00813500"/>
    <w:rsid w:val="00814868"/>
    <w:rsid w:val="00815838"/>
    <w:rsid w:val="00816115"/>
    <w:rsid w:val="008202E0"/>
    <w:rsid w:val="008206FB"/>
    <w:rsid w:val="00822B01"/>
    <w:rsid w:val="00823659"/>
    <w:rsid w:val="00823AC6"/>
    <w:rsid w:val="008245E3"/>
    <w:rsid w:val="00825CB7"/>
    <w:rsid w:val="00826570"/>
    <w:rsid w:val="00826B08"/>
    <w:rsid w:val="00827F71"/>
    <w:rsid w:val="00831747"/>
    <w:rsid w:val="00832736"/>
    <w:rsid w:val="008334A1"/>
    <w:rsid w:val="00835909"/>
    <w:rsid w:val="00835C18"/>
    <w:rsid w:val="008360FE"/>
    <w:rsid w:val="00836A46"/>
    <w:rsid w:val="00841869"/>
    <w:rsid w:val="0084264F"/>
    <w:rsid w:val="008453AA"/>
    <w:rsid w:val="0084653C"/>
    <w:rsid w:val="00846BAC"/>
    <w:rsid w:val="00847415"/>
    <w:rsid w:val="008506EC"/>
    <w:rsid w:val="00850F38"/>
    <w:rsid w:val="008516B0"/>
    <w:rsid w:val="00854615"/>
    <w:rsid w:val="008555DB"/>
    <w:rsid w:val="00856AF8"/>
    <w:rsid w:val="0086038D"/>
    <w:rsid w:val="008611E4"/>
    <w:rsid w:val="00861E21"/>
    <w:rsid w:val="008626F8"/>
    <w:rsid w:val="008645D3"/>
    <w:rsid w:val="0086469A"/>
    <w:rsid w:val="00867D1F"/>
    <w:rsid w:val="00870388"/>
    <w:rsid w:val="008707BB"/>
    <w:rsid w:val="008708ED"/>
    <w:rsid w:val="00870A5E"/>
    <w:rsid w:val="00872BA2"/>
    <w:rsid w:val="008735C9"/>
    <w:rsid w:val="008744C1"/>
    <w:rsid w:val="00874BA0"/>
    <w:rsid w:val="00874D93"/>
    <w:rsid w:val="00877604"/>
    <w:rsid w:val="00877CD6"/>
    <w:rsid w:val="00880348"/>
    <w:rsid w:val="008810FB"/>
    <w:rsid w:val="0088212D"/>
    <w:rsid w:val="008849B0"/>
    <w:rsid w:val="00885025"/>
    <w:rsid w:val="00885809"/>
    <w:rsid w:val="008858C9"/>
    <w:rsid w:val="00885FBD"/>
    <w:rsid w:val="008863B8"/>
    <w:rsid w:val="0088657E"/>
    <w:rsid w:val="008870AE"/>
    <w:rsid w:val="00890792"/>
    <w:rsid w:val="008911B1"/>
    <w:rsid w:val="00891DC2"/>
    <w:rsid w:val="00892683"/>
    <w:rsid w:val="00893361"/>
    <w:rsid w:val="008A05BB"/>
    <w:rsid w:val="008A0FE3"/>
    <w:rsid w:val="008A23B7"/>
    <w:rsid w:val="008A317E"/>
    <w:rsid w:val="008A35A3"/>
    <w:rsid w:val="008A3B18"/>
    <w:rsid w:val="008A3C7E"/>
    <w:rsid w:val="008B0590"/>
    <w:rsid w:val="008B0E12"/>
    <w:rsid w:val="008B1CBD"/>
    <w:rsid w:val="008B1FA5"/>
    <w:rsid w:val="008B227B"/>
    <w:rsid w:val="008B25F3"/>
    <w:rsid w:val="008B4FB0"/>
    <w:rsid w:val="008B57B1"/>
    <w:rsid w:val="008B5A90"/>
    <w:rsid w:val="008B7441"/>
    <w:rsid w:val="008C0998"/>
    <w:rsid w:val="008C1F38"/>
    <w:rsid w:val="008C3672"/>
    <w:rsid w:val="008C3B5E"/>
    <w:rsid w:val="008C428A"/>
    <w:rsid w:val="008C653E"/>
    <w:rsid w:val="008C6B44"/>
    <w:rsid w:val="008C7555"/>
    <w:rsid w:val="008D1CF3"/>
    <w:rsid w:val="008D32A4"/>
    <w:rsid w:val="008D3574"/>
    <w:rsid w:val="008D3836"/>
    <w:rsid w:val="008D57EE"/>
    <w:rsid w:val="008D59CC"/>
    <w:rsid w:val="008D5BE4"/>
    <w:rsid w:val="008D5F91"/>
    <w:rsid w:val="008D6BC8"/>
    <w:rsid w:val="008D785A"/>
    <w:rsid w:val="008E0C6E"/>
    <w:rsid w:val="008E3293"/>
    <w:rsid w:val="008E36EC"/>
    <w:rsid w:val="008E499D"/>
    <w:rsid w:val="008E6338"/>
    <w:rsid w:val="008E6451"/>
    <w:rsid w:val="008E677C"/>
    <w:rsid w:val="008E7968"/>
    <w:rsid w:val="008F0C5E"/>
    <w:rsid w:val="008F335C"/>
    <w:rsid w:val="008F3E75"/>
    <w:rsid w:val="008F4306"/>
    <w:rsid w:val="008F43D5"/>
    <w:rsid w:val="008F50E1"/>
    <w:rsid w:val="008F63D3"/>
    <w:rsid w:val="008F6A6B"/>
    <w:rsid w:val="008F7A8C"/>
    <w:rsid w:val="008F7DE4"/>
    <w:rsid w:val="00900348"/>
    <w:rsid w:val="00900428"/>
    <w:rsid w:val="009009A9"/>
    <w:rsid w:val="00900EEF"/>
    <w:rsid w:val="009012FA"/>
    <w:rsid w:val="0090143F"/>
    <w:rsid w:val="00902B10"/>
    <w:rsid w:val="0090474F"/>
    <w:rsid w:val="00904A91"/>
    <w:rsid w:val="00905B45"/>
    <w:rsid w:val="0090743C"/>
    <w:rsid w:val="00907F40"/>
    <w:rsid w:val="00911921"/>
    <w:rsid w:val="00920438"/>
    <w:rsid w:val="00920B59"/>
    <w:rsid w:val="00921422"/>
    <w:rsid w:val="00921B0D"/>
    <w:rsid w:val="0092277D"/>
    <w:rsid w:val="00922C64"/>
    <w:rsid w:val="00923331"/>
    <w:rsid w:val="00923377"/>
    <w:rsid w:val="00923E6B"/>
    <w:rsid w:val="009251D8"/>
    <w:rsid w:val="00925598"/>
    <w:rsid w:val="00926B54"/>
    <w:rsid w:val="00931634"/>
    <w:rsid w:val="0093200F"/>
    <w:rsid w:val="00932BF0"/>
    <w:rsid w:val="00932CBC"/>
    <w:rsid w:val="00932D36"/>
    <w:rsid w:val="009331D7"/>
    <w:rsid w:val="00935A1A"/>
    <w:rsid w:val="009366B2"/>
    <w:rsid w:val="00936B8E"/>
    <w:rsid w:val="00937DCE"/>
    <w:rsid w:val="009410A1"/>
    <w:rsid w:val="00942A62"/>
    <w:rsid w:val="00944B8F"/>
    <w:rsid w:val="009464D1"/>
    <w:rsid w:val="00946554"/>
    <w:rsid w:val="009467CF"/>
    <w:rsid w:val="009508B3"/>
    <w:rsid w:val="009522C9"/>
    <w:rsid w:val="009526D9"/>
    <w:rsid w:val="009538B3"/>
    <w:rsid w:val="009539F1"/>
    <w:rsid w:val="00953F0D"/>
    <w:rsid w:val="00954E85"/>
    <w:rsid w:val="00955182"/>
    <w:rsid w:val="00955F98"/>
    <w:rsid w:val="009564FC"/>
    <w:rsid w:val="00956DCB"/>
    <w:rsid w:val="00956F83"/>
    <w:rsid w:val="00957101"/>
    <w:rsid w:val="009575CC"/>
    <w:rsid w:val="00957DCB"/>
    <w:rsid w:val="00960466"/>
    <w:rsid w:val="009604D1"/>
    <w:rsid w:val="00960B48"/>
    <w:rsid w:val="00961C1D"/>
    <w:rsid w:val="0096245F"/>
    <w:rsid w:val="009628D0"/>
    <w:rsid w:val="0096310A"/>
    <w:rsid w:val="009639EA"/>
    <w:rsid w:val="00965582"/>
    <w:rsid w:val="00967B3A"/>
    <w:rsid w:val="00970108"/>
    <w:rsid w:val="009701F2"/>
    <w:rsid w:val="0097054C"/>
    <w:rsid w:val="00970718"/>
    <w:rsid w:val="009736DF"/>
    <w:rsid w:val="00973E49"/>
    <w:rsid w:val="009744AD"/>
    <w:rsid w:val="00976E52"/>
    <w:rsid w:val="0098095E"/>
    <w:rsid w:val="00980B27"/>
    <w:rsid w:val="00981446"/>
    <w:rsid w:val="00982329"/>
    <w:rsid w:val="0098353B"/>
    <w:rsid w:val="00984070"/>
    <w:rsid w:val="009861DC"/>
    <w:rsid w:val="0098644C"/>
    <w:rsid w:val="00987D30"/>
    <w:rsid w:val="00990231"/>
    <w:rsid w:val="0099087B"/>
    <w:rsid w:val="00990DAC"/>
    <w:rsid w:val="00990FCD"/>
    <w:rsid w:val="00992BCA"/>
    <w:rsid w:val="00993AD8"/>
    <w:rsid w:val="00993CCD"/>
    <w:rsid w:val="00994D50"/>
    <w:rsid w:val="0099508F"/>
    <w:rsid w:val="009950DE"/>
    <w:rsid w:val="009953C3"/>
    <w:rsid w:val="009961CD"/>
    <w:rsid w:val="0099673F"/>
    <w:rsid w:val="00996850"/>
    <w:rsid w:val="009973B7"/>
    <w:rsid w:val="009A1909"/>
    <w:rsid w:val="009A2CCA"/>
    <w:rsid w:val="009A2CDA"/>
    <w:rsid w:val="009A39CC"/>
    <w:rsid w:val="009A570F"/>
    <w:rsid w:val="009A5810"/>
    <w:rsid w:val="009A649F"/>
    <w:rsid w:val="009A7E8A"/>
    <w:rsid w:val="009B022E"/>
    <w:rsid w:val="009B0930"/>
    <w:rsid w:val="009B1EBF"/>
    <w:rsid w:val="009B268D"/>
    <w:rsid w:val="009B3BF7"/>
    <w:rsid w:val="009B3D14"/>
    <w:rsid w:val="009B422E"/>
    <w:rsid w:val="009B6DEC"/>
    <w:rsid w:val="009B73DF"/>
    <w:rsid w:val="009C52E7"/>
    <w:rsid w:val="009D0D15"/>
    <w:rsid w:val="009D1316"/>
    <w:rsid w:val="009D156F"/>
    <w:rsid w:val="009D2197"/>
    <w:rsid w:val="009D2831"/>
    <w:rsid w:val="009D471B"/>
    <w:rsid w:val="009D4FF6"/>
    <w:rsid w:val="009D79D0"/>
    <w:rsid w:val="009E07A7"/>
    <w:rsid w:val="009E178C"/>
    <w:rsid w:val="009E3F7B"/>
    <w:rsid w:val="009E4146"/>
    <w:rsid w:val="009E4C28"/>
    <w:rsid w:val="009E56B5"/>
    <w:rsid w:val="009F1946"/>
    <w:rsid w:val="009F1FF2"/>
    <w:rsid w:val="009F3D5B"/>
    <w:rsid w:val="009F3EFC"/>
    <w:rsid w:val="009F4DA2"/>
    <w:rsid w:val="009F52DE"/>
    <w:rsid w:val="009F577D"/>
    <w:rsid w:val="009F5B04"/>
    <w:rsid w:val="009F6788"/>
    <w:rsid w:val="009F6B8A"/>
    <w:rsid w:val="009F7C68"/>
    <w:rsid w:val="00A01848"/>
    <w:rsid w:val="00A01DFC"/>
    <w:rsid w:val="00A0415F"/>
    <w:rsid w:val="00A0475C"/>
    <w:rsid w:val="00A061D7"/>
    <w:rsid w:val="00A06755"/>
    <w:rsid w:val="00A0732C"/>
    <w:rsid w:val="00A1086A"/>
    <w:rsid w:val="00A10F06"/>
    <w:rsid w:val="00A1239B"/>
    <w:rsid w:val="00A12722"/>
    <w:rsid w:val="00A127FE"/>
    <w:rsid w:val="00A12A8F"/>
    <w:rsid w:val="00A12B22"/>
    <w:rsid w:val="00A13164"/>
    <w:rsid w:val="00A13E0E"/>
    <w:rsid w:val="00A1493D"/>
    <w:rsid w:val="00A150BF"/>
    <w:rsid w:val="00A15607"/>
    <w:rsid w:val="00A162D4"/>
    <w:rsid w:val="00A16345"/>
    <w:rsid w:val="00A16E8B"/>
    <w:rsid w:val="00A2109F"/>
    <w:rsid w:val="00A22A14"/>
    <w:rsid w:val="00A22E7E"/>
    <w:rsid w:val="00A244B4"/>
    <w:rsid w:val="00A25630"/>
    <w:rsid w:val="00A2640D"/>
    <w:rsid w:val="00A27048"/>
    <w:rsid w:val="00A27CEB"/>
    <w:rsid w:val="00A3082F"/>
    <w:rsid w:val="00A30AA2"/>
    <w:rsid w:val="00A312BA"/>
    <w:rsid w:val="00A3135D"/>
    <w:rsid w:val="00A3274F"/>
    <w:rsid w:val="00A33C1F"/>
    <w:rsid w:val="00A3416C"/>
    <w:rsid w:val="00A35413"/>
    <w:rsid w:val="00A354E8"/>
    <w:rsid w:val="00A3680B"/>
    <w:rsid w:val="00A40386"/>
    <w:rsid w:val="00A4053A"/>
    <w:rsid w:val="00A4069D"/>
    <w:rsid w:val="00A40D4D"/>
    <w:rsid w:val="00A40FAA"/>
    <w:rsid w:val="00A412E1"/>
    <w:rsid w:val="00A41CB4"/>
    <w:rsid w:val="00A42431"/>
    <w:rsid w:val="00A4267D"/>
    <w:rsid w:val="00A45755"/>
    <w:rsid w:val="00A45EA9"/>
    <w:rsid w:val="00A45FAC"/>
    <w:rsid w:val="00A469D4"/>
    <w:rsid w:val="00A5102B"/>
    <w:rsid w:val="00A55817"/>
    <w:rsid w:val="00A57381"/>
    <w:rsid w:val="00A57589"/>
    <w:rsid w:val="00A608FC"/>
    <w:rsid w:val="00A60964"/>
    <w:rsid w:val="00A609F7"/>
    <w:rsid w:val="00A61BA7"/>
    <w:rsid w:val="00A627CF"/>
    <w:rsid w:val="00A62C82"/>
    <w:rsid w:val="00A63578"/>
    <w:rsid w:val="00A638D3"/>
    <w:rsid w:val="00A6588A"/>
    <w:rsid w:val="00A66D19"/>
    <w:rsid w:val="00A66F56"/>
    <w:rsid w:val="00A671B7"/>
    <w:rsid w:val="00A70664"/>
    <w:rsid w:val="00A71079"/>
    <w:rsid w:val="00A715A4"/>
    <w:rsid w:val="00A727C6"/>
    <w:rsid w:val="00A7327E"/>
    <w:rsid w:val="00A73E9A"/>
    <w:rsid w:val="00A74E50"/>
    <w:rsid w:val="00A74FCA"/>
    <w:rsid w:val="00A772F7"/>
    <w:rsid w:val="00A7755B"/>
    <w:rsid w:val="00A77674"/>
    <w:rsid w:val="00A77AFE"/>
    <w:rsid w:val="00A77C69"/>
    <w:rsid w:val="00A77DAE"/>
    <w:rsid w:val="00A80624"/>
    <w:rsid w:val="00A81C23"/>
    <w:rsid w:val="00A832BF"/>
    <w:rsid w:val="00A83764"/>
    <w:rsid w:val="00A8417C"/>
    <w:rsid w:val="00A841D7"/>
    <w:rsid w:val="00A851AD"/>
    <w:rsid w:val="00A85218"/>
    <w:rsid w:val="00A85390"/>
    <w:rsid w:val="00A86D5B"/>
    <w:rsid w:val="00A87897"/>
    <w:rsid w:val="00A904FC"/>
    <w:rsid w:val="00A90FE3"/>
    <w:rsid w:val="00A919F0"/>
    <w:rsid w:val="00A91DC9"/>
    <w:rsid w:val="00A91F9A"/>
    <w:rsid w:val="00A92F77"/>
    <w:rsid w:val="00A94E1A"/>
    <w:rsid w:val="00A957E0"/>
    <w:rsid w:val="00A95D2D"/>
    <w:rsid w:val="00A96712"/>
    <w:rsid w:val="00AA1257"/>
    <w:rsid w:val="00AA19AE"/>
    <w:rsid w:val="00AA3462"/>
    <w:rsid w:val="00AA3768"/>
    <w:rsid w:val="00AA51D5"/>
    <w:rsid w:val="00AA6F88"/>
    <w:rsid w:val="00AA7D74"/>
    <w:rsid w:val="00AB0984"/>
    <w:rsid w:val="00AB0C10"/>
    <w:rsid w:val="00AB0F8A"/>
    <w:rsid w:val="00AB2ADB"/>
    <w:rsid w:val="00AB2D50"/>
    <w:rsid w:val="00AB3034"/>
    <w:rsid w:val="00AB5D97"/>
    <w:rsid w:val="00AB60DA"/>
    <w:rsid w:val="00AB6A3C"/>
    <w:rsid w:val="00AB73B2"/>
    <w:rsid w:val="00AB7D9C"/>
    <w:rsid w:val="00AC03F8"/>
    <w:rsid w:val="00AC079B"/>
    <w:rsid w:val="00AC0A8F"/>
    <w:rsid w:val="00AC503A"/>
    <w:rsid w:val="00AC515E"/>
    <w:rsid w:val="00AC5414"/>
    <w:rsid w:val="00AC58FA"/>
    <w:rsid w:val="00AC5A0A"/>
    <w:rsid w:val="00AC6511"/>
    <w:rsid w:val="00AC6959"/>
    <w:rsid w:val="00AC72DC"/>
    <w:rsid w:val="00AD0A0F"/>
    <w:rsid w:val="00AD0B7D"/>
    <w:rsid w:val="00AD25F5"/>
    <w:rsid w:val="00AD2AA7"/>
    <w:rsid w:val="00AD3C1F"/>
    <w:rsid w:val="00AD433F"/>
    <w:rsid w:val="00AD4D7B"/>
    <w:rsid w:val="00AD5231"/>
    <w:rsid w:val="00AD5651"/>
    <w:rsid w:val="00AD6322"/>
    <w:rsid w:val="00AD78CF"/>
    <w:rsid w:val="00AD7C6C"/>
    <w:rsid w:val="00AE07FE"/>
    <w:rsid w:val="00AE1354"/>
    <w:rsid w:val="00AE1589"/>
    <w:rsid w:val="00AE225E"/>
    <w:rsid w:val="00AE2FCB"/>
    <w:rsid w:val="00AE489B"/>
    <w:rsid w:val="00AE4E2E"/>
    <w:rsid w:val="00AE7541"/>
    <w:rsid w:val="00AE7F55"/>
    <w:rsid w:val="00AF0E6F"/>
    <w:rsid w:val="00AF128F"/>
    <w:rsid w:val="00AF19B2"/>
    <w:rsid w:val="00AF2673"/>
    <w:rsid w:val="00AF35FB"/>
    <w:rsid w:val="00AF4130"/>
    <w:rsid w:val="00AF4974"/>
    <w:rsid w:val="00AF655F"/>
    <w:rsid w:val="00AF69A9"/>
    <w:rsid w:val="00B0031C"/>
    <w:rsid w:val="00B00D04"/>
    <w:rsid w:val="00B013C4"/>
    <w:rsid w:val="00B021AE"/>
    <w:rsid w:val="00B03324"/>
    <w:rsid w:val="00B03B27"/>
    <w:rsid w:val="00B045A2"/>
    <w:rsid w:val="00B05B75"/>
    <w:rsid w:val="00B06B2A"/>
    <w:rsid w:val="00B07E37"/>
    <w:rsid w:val="00B11FA6"/>
    <w:rsid w:val="00B135E8"/>
    <w:rsid w:val="00B13EC4"/>
    <w:rsid w:val="00B162D7"/>
    <w:rsid w:val="00B16486"/>
    <w:rsid w:val="00B17013"/>
    <w:rsid w:val="00B1721A"/>
    <w:rsid w:val="00B17285"/>
    <w:rsid w:val="00B17C0F"/>
    <w:rsid w:val="00B23886"/>
    <w:rsid w:val="00B23F87"/>
    <w:rsid w:val="00B255F9"/>
    <w:rsid w:val="00B2626E"/>
    <w:rsid w:val="00B269BC"/>
    <w:rsid w:val="00B2761B"/>
    <w:rsid w:val="00B30AE5"/>
    <w:rsid w:val="00B30E51"/>
    <w:rsid w:val="00B3258C"/>
    <w:rsid w:val="00B33592"/>
    <w:rsid w:val="00B33C6D"/>
    <w:rsid w:val="00B34FCA"/>
    <w:rsid w:val="00B355B5"/>
    <w:rsid w:val="00B36601"/>
    <w:rsid w:val="00B40B8C"/>
    <w:rsid w:val="00B4117D"/>
    <w:rsid w:val="00B417FB"/>
    <w:rsid w:val="00B42098"/>
    <w:rsid w:val="00B424D2"/>
    <w:rsid w:val="00B427D7"/>
    <w:rsid w:val="00B429B7"/>
    <w:rsid w:val="00B44A95"/>
    <w:rsid w:val="00B46322"/>
    <w:rsid w:val="00B470EF"/>
    <w:rsid w:val="00B4750B"/>
    <w:rsid w:val="00B5015C"/>
    <w:rsid w:val="00B514F5"/>
    <w:rsid w:val="00B52157"/>
    <w:rsid w:val="00B5371F"/>
    <w:rsid w:val="00B547C9"/>
    <w:rsid w:val="00B551EC"/>
    <w:rsid w:val="00B55EA7"/>
    <w:rsid w:val="00B578AB"/>
    <w:rsid w:val="00B57EC1"/>
    <w:rsid w:val="00B604FF"/>
    <w:rsid w:val="00B605A1"/>
    <w:rsid w:val="00B6119F"/>
    <w:rsid w:val="00B61CBF"/>
    <w:rsid w:val="00B624C6"/>
    <w:rsid w:val="00B62892"/>
    <w:rsid w:val="00B64010"/>
    <w:rsid w:val="00B647E9"/>
    <w:rsid w:val="00B651DB"/>
    <w:rsid w:val="00B6527A"/>
    <w:rsid w:val="00B657E0"/>
    <w:rsid w:val="00B679F2"/>
    <w:rsid w:val="00B70794"/>
    <w:rsid w:val="00B71390"/>
    <w:rsid w:val="00B73977"/>
    <w:rsid w:val="00B74720"/>
    <w:rsid w:val="00B751CD"/>
    <w:rsid w:val="00B75FE2"/>
    <w:rsid w:val="00B76F5D"/>
    <w:rsid w:val="00B77983"/>
    <w:rsid w:val="00B80BAF"/>
    <w:rsid w:val="00B81C14"/>
    <w:rsid w:val="00B81FA0"/>
    <w:rsid w:val="00B82A84"/>
    <w:rsid w:val="00B82F7C"/>
    <w:rsid w:val="00B83E55"/>
    <w:rsid w:val="00B83FAA"/>
    <w:rsid w:val="00B84704"/>
    <w:rsid w:val="00B84F94"/>
    <w:rsid w:val="00B858FB"/>
    <w:rsid w:val="00B85AA6"/>
    <w:rsid w:val="00B871D0"/>
    <w:rsid w:val="00B90C0B"/>
    <w:rsid w:val="00B90E39"/>
    <w:rsid w:val="00B92928"/>
    <w:rsid w:val="00B943E5"/>
    <w:rsid w:val="00B948B1"/>
    <w:rsid w:val="00B9491E"/>
    <w:rsid w:val="00B94AC9"/>
    <w:rsid w:val="00BA0922"/>
    <w:rsid w:val="00BA0E62"/>
    <w:rsid w:val="00BA290D"/>
    <w:rsid w:val="00BA2CA1"/>
    <w:rsid w:val="00BA3E35"/>
    <w:rsid w:val="00BA48F5"/>
    <w:rsid w:val="00BA67A3"/>
    <w:rsid w:val="00BA6C39"/>
    <w:rsid w:val="00BA6E01"/>
    <w:rsid w:val="00BA6F35"/>
    <w:rsid w:val="00BB139D"/>
    <w:rsid w:val="00BB170B"/>
    <w:rsid w:val="00BB1907"/>
    <w:rsid w:val="00BB19D4"/>
    <w:rsid w:val="00BB1AE3"/>
    <w:rsid w:val="00BB22E5"/>
    <w:rsid w:val="00BB2355"/>
    <w:rsid w:val="00BB51C5"/>
    <w:rsid w:val="00BB5502"/>
    <w:rsid w:val="00BB6ACE"/>
    <w:rsid w:val="00BB7698"/>
    <w:rsid w:val="00BB77E1"/>
    <w:rsid w:val="00BB7FA0"/>
    <w:rsid w:val="00BC0981"/>
    <w:rsid w:val="00BC0F6D"/>
    <w:rsid w:val="00BC1F69"/>
    <w:rsid w:val="00BC3749"/>
    <w:rsid w:val="00BC4914"/>
    <w:rsid w:val="00BC5E5C"/>
    <w:rsid w:val="00BC67F1"/>
    <w:rsid w:val="00BD0887"/>
    <w:rsid w:val="00BD18AA"/>
    <w:rsid w:val="00BD2003"/>
    <w:rsid w:val="00BD2515"/>
    <w:rsid w:val="00BD3E8D"/>
    <w:rsid w:val="00BD460E"/>
    <w:rsid w:val="00BD491E"/>
    <w:rsid w:val="00BD6C70"/>
    <w:rsid w:val="00BE173E"/>
    <w:rsid w:val="00BE636F"/>
    <w:rsid w:val="00BE63F6"/>
    <w:rsid w:val="00BE74BC"/>
    <w:rsid w:val="00BE7E16"/>
    <w:rsid w:val="00BF0024"/>
    <w:rsid w:val="00BF258C"/>
    <w:rsid w:val="00BF56F7"/>
    <w:rsid w:val="00BF7D89"/>
    <w:rsid w:val="00C00013"/>
    <w:rsid w:val="00C005F6"/>
    <w:rsid w:val="00C01411"/>
    <w:rsid w:val="00C021C4"/>
    <w:rsid w:val="00C0404A"/>
    <w:rsid w:val="00C044CE"/>
    <w:rsid w:val="00C06014"/>
    <w:rsid w:val="00C063CB"/>
    <w:rsid w:val="00C06E99"/>
    <w:rsid w:val="00C10686"/>
    <w:rsid w:val="00C10758"/>
    <w:rsid w:val="00C1087D"/>
    <w:rsid w:val="00C10906"/>
    <w:rsid w:val="00C115BD"/>
    <w:rsid w:val="00C144F3"/>
    <w:rsid w:val="00C14820"/>
    <w:rsid w:val="00C16171"/>
    <w:rsid w:val="00C1696A"/>
    <w:rsid w:val="00C20165"/>
    <w:rsid w:val="00C21C1A"/>
    <w:rsid w:val="00C22698"/>
    <w:rsid w:val="00C2402B"/>
    <w:rsid w:val="00C243D7"/>
    <w:rsid w:val="00C24ABA"/>
    <w:rsid w:val="00C257E5"/>
    <w:rsid w:val="00C267F4"/>
    <w:rsid w:val="00C26A73"/>
    <w:rsid w:val="00C303EA"/>
    <w:rsid w:val="00C30969"/>
    <w:rsid w:val="00C339AB"/>
    <w:rsid w:val="00C33A5E"/>
    <w:rsid w:val="00C349BB"/>
    <w:rsid w:val="00C34C16"/>
    <w:rsid w:val="00C351AC"/>
    <w:rsid w:val="00C35FFB"/>
    <w:rsid w:val="00C36796"/>
    <w:rsid w:val="00C36869"/>
    <w:rsid w:val="00C372F4"/>
    <w:rsid w:val="00C37E58"/>
    <w:rsid w:val="00C43637"/>
    <w:rsid w:val="00C43C5D"/>
    <w:rsid w:val="00C43C8C"/>
    <w:rsid w:val="00C43F51"/>
    <w:rsid w:val="00C44D55"/>
    <w:rsid w:val="00C4519D"/>
    <w:rsid w:val="00C45291"/>
    <w:rsid w:val="00C458EF"/>
    <w:rsid w:val="00C45A47"/>
    <w:rsid w:val="00C45DA4"/>
    <w:rsid w:val="00C46127"/>
    <w:rsid w:val="00C474A1"/>
    <w:rsid w:val="00C501E5"/>
    <w:rsid w:val="00C5077E"/>
    <w:rsid w:val="00C50B45"/>
    <w:rsid w:val="00C50EB9"/>
    <w:rsid w:val="00C521D7"/>
    <w:rsid w:val="00C52AC6"/>
    <w:rsid w:val="00C537C7"/>
    <w:rsid w:val="00C5409C"/>
    <w:rsid w:val="00C54ACD"/>
    <w:rsid w:val="00C567EF"/>
    <w:rsid w:val="00C56801"/>
    <w:rsid w:val="00C56934"/>
    <w:rsid w:val="00C56B2A"/>
    <w:rsid w:val="00C57236"/>
    <w:rsid w:val="00C57D49"/>
    <w:rsid w:val="00C611A2"/>
    <w:rsid w:val="00C6206C"/>
    <w:rsid w:val="00C64122"/>
    <w:rsid w:val="00C64DD3"/>
    <w:rsid w:val="00C6792A"/>
    <w:rsid w:val="00C717A8"/>
    <w:rsid w:val="00C72D7B"/>
    <w:rsid w:val="00C73477"/>
    <w:rsid w:val="00C74976"/>
    <w:rsid w:val="00C749B1"/>
    <w:rsid w:val="00C75B1D"/>
    <w:rsid w:val="00C76916"/>
    <w:rsid w:val="00C7717F"/>
    <w:rsid w:val="00C77B23"/>
    <w:rsid w:val="00C80282"/>
    <w:rsid w:val="00C81B27"/>
    <w:rsid w:val="00C81F34"/>
    <w:rsid w:val="00C83387"/>
    <w:rsid w:val="00C839FA"/>
    <w:rsid w:val="00C848E8"/>
    <w:rsid w:val="00C855F6"/>
    <w:rsid w:val="00C87544"/>
    <w:rsid w:val="00C904FB"/>
    <w:rsid w:val="00C90607"/>
    <w:rsid w:val="00C9168B"/>
    <w:rsid w:val="00C97C16"/>
    <w:rsid w:val="00CA0847"/>
    <w:rsid w:val="00CA1F22"/>
    <w:rsid w:val="00CA26BD"/>
    <w:rsid w:val="00CA2BD9"/>
    <w:rsid w:val="00CA4627"/>
    <w:rsid w:val="00CA4EA9"/>
    <w:rsid w:val="00CA5DE0"/>
    <w:rsid w:val="00CB29DF"/>
    <w:rsid w:val="00CB4768"/>
    <w:rsid w:val="00CB4BCB"/>
    <w:rsid w:val="00CC022F"/>
    <w:rsid w:val="00CC1030"/>
    <w:rsid w:val="00CC142D"/>
    <w:rsid w:val="00CC1BBA"/>
    <w:rsid w:val="00CC40A9"/>
    <w:rsid w:val="00CC48F6"/>
    <w:rsid w:val="00CC4D98"/>
    <w:rsid w:val="00CC608F"/>
    <w:rsid w:val="00CC66E2"/>
    <w:rsid w:val="00CC6C06"/>
    <w:rsid w:val="00CD0C45"/>
    <w:rsid w:val="00CD163D"/>
    <w:rsid w:val="00CD1EC7"/>
    <w:rsid w:val="00CD354E"/>
    <w:rsid w:val="00CD45B7"/>
    <w:rsid w:val="00CD549C"/>
    <w:rsid w:val="00CE0BF5"/>
    <w:rsid w:val="00CE1827"/>
    <w:rsid w:val="00CE3E68"/>
    <w:rsid w:val="00CE4110"/>
    <w:rsid w:val="00CE41AE"/>
    <w:rsid w:val="00CE6311"/>
    <w:rsid w:val="00CE72A8"/>
    <w:rsid w:val="00CF1134"/>
    <w:rsid w:val="00CF1DFB"/>
    <w:rsid w:val="00CF2235"/>
    <w:rsid w:val="00CF2A9F"/>
    <w:rsid w:val="00CF36A9"/>
    <w:rsid w:val="00CF3CC8"/>
    <w:rsid w:val="00CF5D95"/>
    <w:rsid w:val="00CF62F3"/>
    <w:rsid w:val="00CF7384"/>
    <w:rsid w:val="00CF74A5"/>
    <w:rsid w:val="00CF76DB"/>
    <w:rsid w:val="00CF7D10"/>
    <w:rsid w:val="00D0145D"/>
    <w:rsid w:val="00D03044"/>
    <w:rsid w:val="00D03F47"/>
    <w:rsid w:val="00D04CEC"/>
    <w:rsid w:val="00D05236"/>
    <w:rsid w:val="00D05DF0"/>
    <w:rsid w:val="00D0616F"/>
    <w:rsid w:val="00D07364"/>
    <w:rsid w:val="00D07BFD"/>
    <w:rsid w:val="00D11620"/>
    <w:rsid w:val="00D12061"/>
    <w:rsid w:val="00D122B6"/>
    <w:rsid w:val="00D15560"/>
    <w:rsid w:val="00D165ED"/>
    <w:rsid w:val="00D1698A"/>
    <w:rsid w:val="00D174D3"/>
    <w:rsid w:val="00D235E5"/>
    <w:rsid w:val="00D259E4"/>
    <w:rsid w:val="00D268B1"/>
    <w:rsid w:val="00D31EC3"/>
    <w:rsid w:val="00D326B5"/>
    <w:rsid w:val="00D34327"/>
    <w:rsid w:val="00D34675"/>
    <w:rsid w:val="00D36952"/>
    <w:rsid w:val="00D36D09"/>
    <w:rsid w:val="00D411BB"/>
    <w:rsid w:val="00D43DF7"/>
    <w:rsid w:val="00D43FE7"/>
    <w:rsid w:val="00D441C3"/>
    <w:rsid w:val="00D44687"/>
    <w:rsid w:val="00D45A15"/>
    <w:rsid w:val="00D460D3"/>
    <w:rsid w:val="00D50F1A"/>
    <w:rsid w:val="00D51F65"/>
    <w:rsid w:val="00D52969"/>
    <w:rsid w:val="00D52CA2"/>
    <w:rsid w:val="00D52DAF"/>
    <w:rsid w:val="00D54A5C"/>
    <w:rsid w:val="00D54E36"/>
    <w:rsid w:val="00D552D5"/>
    <w:rsid w:val="00D5682F"/>
    <w:rsid w:val="00D576E7"/>
    <w:rsid w:val="00D60FE5"/>
    <w:rsid w:val="00D61123"/>
    <w:rsid w:val="00D649B3"/>
    <w:rsid w:val="00D66C25"/>
    <w:rsid w:val="00D67581"/>
    <w:rsid w:val="00D70232"/>
    <w:rsid w:val="00D7056C"/>
    <w:rsid w:val="00D7102A"/>
    <w:rsid w:val="00D738C8"/>
    <w:rsid w:val="00D7427B"/>
    <w:rsid w:val="00D74FBD"/>
    <w:rsid w:val="00D75412"/>
    <w:rsid w:val="00D755DD"/>
    <w:rsid w:val="00D77C6E"/>
    <w:rsid w:val="00D81DB3"/>
    <w:rsid w:val="00D81EE8"/>
    <w:rsid w:val="00D822EF"/>
    <w:rsid w:val="00D85AF0"/>
    <w:rsid w:val="00D85E7B"/>
    <w:rsid w:val="00D86863"/>
    <w:rsid w:val="00D86C54"/>
    <w:rsid w:val="00D8721A"/>
    <w:rsid w:val="00D8735A"/>
    <w:rsid w:val="00D8742D"/>
    <w:rsid w:val="00D91C10"/>
    <w:rsid w:val="00D92968"/>
    <w:rsid w:val="00D92B2C"/>
    <w:rsid w:val="00D92BD5"/>
    <w:rsid w:val="00D92F33"/>
    <w:rsid w:val="00D940B0"/>
    <w:rsid w:val="00D94375"/>
    <w:rsid w:val="00D95FAB"/>
    <w:rsid w:val="00D96729"/>
    <w:rsid w:val="00D96C42"/>
    <w:rsid w:val="00DA0BC0"/>
    <w:rsid w:val="00DA26EE"/>
    <w:rsid w:val="00DA2B65"/>
    <w:rsid w:val="00DA3387"/>
    <w:rsid w:val="00DA4A84"/>
    <w:rsid w:val="00DA4EB0"/>
    <w:rsid w:val="00DA781B"/>
    <w:rsid w:val="00DB23F0"/>
    <w:rsid w:val="00DB307F"/>
    <w:rsid w:val="00DB4143"/>
    <w:rsid w:val="00DB53C9"/>
    <w:rsid w:val="00DB6CE9"/>
    <w:rsid w:val="00DB6E52"/>
    <w:rsid w:val="00DB7596"/>
    <w:rsid w:val="00DB75EC"/>
    <w:rsid w:val="00DC1225"/>
    <w:rsid w:val="00DC1DF8"/>
    <w:rsid w:val="00DC290F"/>
    <w:rsid w:val="00DC380C"/>
    <w:rsid w:val="00DC4EC0"/>
    <w:rsid w:val="00DC5821"/>
    <w:rsid w:val="00DC774A"/>
    <w:rsid w:val="00DD0C03"/>
    <w:rsid w:val="00DD0E2A"/>
    <w:rsid w:val="00DD2683"/>
    <w:rsid w:val="00DD3D8A"/>
    <w:rsid w:val="00DD3FA7"/>
    <w:rsid w:val="00DD4394"/>
    <w:rsid w:val="00DD4984"/>
    <w:rsid w:val="00DD7248"/>
    <w:rsid w:val="00DD768B"/>
    <w:rsid w:val="00DE0344"/>
    <w:rsid w:val="00DE089F"/>
    <w:rsid w:val="00DE090B"/>
    <w:rsid w:val="00DE0E76"/>
    <w:rsid w:val="00DE0E8B"/>
    <w:rsid w:val="00DE1E5A"/>
    <w:rsid w:val="00DE2B18"/>
    <w:rsid w:val="00DE2E0D"/>
    <w:rsid w:val="00DE2E61"/>
    <w:rsid w:val="00DE3FC4"/>
    <w:rsid w:val="00DE65F0"/>
    <w:rsid w:val="00DF49D5"/>
    <w:rsid w:val="00DF53D1"/>
    <w:rsid w:val="00DF5B6C"/>
    <w:rsid w:val="00DF5C6C"/>
    <w:rsid w:val="00DF6148"/>
    <w:rsid w:val="00E014D7"/>
    <w:rsid w:val="00E019F4"/>
    <w:rsid w:val="00E02ECB"/>
    <w:rsid w:val="00E03AD2"/>
    <w:rsid w:val="00E04AFC"/>
    <w:rsid w:val="00E05A8A"/>
    <w:rsid w:val="00E0601B"/>
    <w:rsid w:val="00E06DE3"/>
    <w:rsid w:val="00E079F7"/>
    <w:rsid w:val="00E126C7"/>
    <w:rsid w:val="00E148D0"/>
    <w:rsid w:val="00E15927"/>
    <w:rsid w:val="00E164C6"/>
    <w:rsid w:val="00E17283"/>
    <w:rsid w:val="00E20083"/>
    <w:rsid w:val="00E21280"/>
    <w:rsid w:val="00E21CCF"/>
    <w:rsid w:val="00E21EC0"/>
    <w:rsid w:val="00E22E36"/>
    <w:rsid w:val="00E22F36"/>
    <w:rsid w:val="00E2356A"/>
    <w:rsid w:val="00E238A1"/>
    <w:rsid w:val="00E2477D"/>
    <w:rsid w:val="00E24FAA"/>
    <w:rsid w:val="00E258A6"/>
    <w:rsid w:val="00E261C7"/>
    <w:rsid w:val="00E301DA"/>
    <w:rsid w:val="00E30FB2"/>
    <w:rsid w:val="00E31097"/>
    <w:rsid w:val="00E317E5"/>
    <w:rsid w:val="00E31C13"/>
    <w:rsid w:val="00E3340B"/>
    <w:rsid w:val="00E372AC"/>
    <w:rsid w:val="00E409AA"/>
    <w:rsid w:val="00E41CD9"/>
    <w:rsid w:val="00E42595"/>
    <w:rsid w:val="00E434B6"/>
    <w:rsid w:val="00E44CE4"/>
    <w:rsid w:val="00E44DFA"/>
    <w:rsid w:val="00E5051F"/>
    <w:rsid w:val="00E51E58"/>
    <w:rsid w:val="00E52E6B"/>
    <w:rsid w:val="00E5424F"/>
    <w:rsid w:val="00E543E1"/>
    <w:rsid w:val="00E545AB"/>
    <w:rsid w:val="00E5517F"/>
    <w:rsid w:val="00E56CD9"/>
    <w:rsid w:val="00E60351"/>
    <w:rsid w:val="00E60E76"/>
    <w:rsid w:val="00E62304"/>
    <w:rsid w:val="00E64AE1"/>
    <w:rsid w:val="00E651AC"/>
    <w:rsid w:val="00E6543C"/>
    <w:rsid w:val="00E703A5"/>
    <w:rsid w:val="00E7267E"/>
    <w:rsid w:val="00E73C21"/>
    <w:rsid w:val="00E7748A"/>
    <w:rsid w:val="00E77DC1"/>
    <w:rsid w:val="00E800A4"/>
    <w:rsid w:val="00E80675"/>
    <w:rsid w:val="00E813F7"/>
    <w:rsid w:val="00E81E2B"/>
    <w:rsid w:val="00E8241D"/>
    <w:rsid w:val="00E82857"/>
    <w:rsid w:val="00E834E5"/>
    <w:rsid w:val="00E90065"/>
    <w:rsid w:val="00E91230"/>
    <w:rsid w:val="00E92354"/>
    <w:rsid w:val="00E93D39"/>
    <w:rsid w:val="00E947D8"/>
    <w:rsid w:val="00E96C56"/>
    <w:rsid w:val="00E97F5D"/>
    <w:rsid w:val="00EA0ABF"/>
    <w:rsid w:val="00EA12E7"/>
    <w:rsid w:val="00EA2779"/>
    <w:rsid w:val="00EA2B7B"/>
    <w:rsid w:val="00EA2E3A"/>
    <w:rsid w:val="00EA2E60"/>
    <w:rsid w:val="00EA3CCA"/>
    <w:rsid w:val="00EA40BE"/>
    <w:rsid w:val="00EA53C2"/>
    <w:rsid w:val="00EA5859"/>
    <w:rsid w:val="00EA5AD8"/>
    <w:rsid w:val="00EA720D"/>
    <w:rsid w:val="00EA77BF"/>
    <w:rsid w:val="00EA7F05"/>
    <w:rsid w:val="00EB153F"/>
    <w:rsid w:val="00EB1CA1"/>
    <w:rsid w:val="00EB228F"/>
    <w:rsid w:val="00EB2D2F"/>
    <w:rsid w:val="00EB35D6"/>
    <w:rsid w:val="00EB55D3"/>
    <w:rsid w:val="00EB6721"/>
    <w:rsid w:val="00EB676E"/>
    <w:rsid w:val="00EB69CC"/>
    <w:rsid w:val="00EB6A0D"/>
    <w:rsid w:val="00EB6DB8"/>
    <w:rsid w:val="00EB7293"/>
    <w:rsid w:val="00EB744D"/>
    <w:rsid w:val="00EB7F6D"/>
    <w:rsid w:val="00EC077E"/>
    <w:rsid w:val="00EC07AB"/>
    <w:rsid w:val="00EC0C32"/>
    <w:rsid w:val="00EC1D70"/>
    <w:rsid w:val="00EC235B"/>
    <w:rsid w:val="00EC261E"/>
    <w:rsid w:val="00EC2C0C"/>
    <w:rsid w:val="00EC35FF"/>
    <w:rsid w:val="00EC54C7"/>
    <w:rsid w:val="00ED1F28"/>
    <w:rsid w:val="00ED29D9"/>
    <w:rsid w:val="00ED3BA6"/>
    <w:rsid w:val="00ED3D67"/>
    <w:rsid w:val="00ED3E7C"/>
    <w:rsid w:val="00ED4EA6"/>
    <w:rsid w:val="00ED6264"/>
    <w:rsid w:val="00ED78C7"/>
    <w:rsid w:val="00EE2930"/>
    <w:rsid w:val="00EE36A9"/>
    <w:rsid w:val="00EE42A0"/>
    <w:rsid w:val="00EE45A0"/>
    <w:rsid w:val="00EE4FBD"/>
    <w:rsid w:val="00EE5BD1"/>
    <w:rsid w:val="00EE6C01"/>
    <w:rsid w:val="00EF063D"/>
    <w:rsid w:val="00EF09A8"/>
    <w:rsid w:val="00EF0B0F"/>
    <w:rsid w:val="00EF0F7C"/>
    <w:rsid w:val="00EF1044"/>
    <w:rsid w:val="00EF18DF"/>
    <w:rsid w:val="00EF1ED2"/>
    <w:rsid w:val="00EF268E"/>
    <w:rsid w:val="00EF293A"/>
    <w:rsid w:val="00EF370A"/>
    <w:rsid w:val="00EF3877"/>
    <w:rsid w:val="00EF4D26"/>
    <w:rsid w:val="00EF78B1"/>
    <w:rsid w:val="00F003D1"/>
    <w:rsid w:val="00F01DBF"/>
    <w:rsid w:val="00F0370E"/>
    <w:rsid w:val="00F03F2F"/>
    <w:rsid w:val="00F0528D"/>
    <w:rsid w:val="00F1027F"/>
    <w:rsid w:val="00F10727"/>
    <w:rsid w:val="00F124AF"/>
    <w:rsid w:val="00F13AD5"/>
    <w:rsid w:val="00F13D10"/>
    <w:rsid w:val="00F154FD"/>
    <w:rsid w:val="00F15B5B"/>
    <w:rsid w:val="00F1765F"/>
    <w:rsid w:val="00F20759"/>
    <w:rsid w:val="00F218EC"/>
    <w:rsid w:val="00F21BE9"/>
    <w:rsid w:val="00F21FFA"/>
    <w:rsid w:val="00F226DF"/>
    <w:rsid w:val="00F23DA5"/>
    <w:rsid w:val="00F23E51"/>
    <w:rsid w:val="00F24208"/>
    <w:rsid w:val="00F24A84"/>
    <w:rsid w:val="00F25F14"/>
    <w:rsid w:val="00F26B76"/>
    <w:rsid w:val="00F26FC1"/>
    <w:rsid w:val="00F2727A"/>
    <w:rsid w:val="00F278F2"/>
    <w:rsid w:val="00F27CBB"/>
    <w:rsid w:val="00F304CD"/>
    <w:rsid w:val="00F30D0A"/>
    <w:rsid w:val="00F31007"/>
    <w:rsid w:val="00F321E1"/>
    <w:rsid w:val="00F328E4"/>
    <w:rsid w:val="00F34758"/>
    <w:rsid w:val="00F34E9C"/>
    <w:rsid w:val="00F3571E"/>
    <w:rsid w:val="00F35D76"/>
    <w:rsid w:val="00F360F1"/>
    <w:rsid w:val="00F3622E"/>
    <w:rsid w:val="00F36C10"/>
    <w:rsid w:val="00F36FFE"/>
    <w:rsid w:val="00F37B02"/>
    <w:rsid w:val="00F37C44"/>
    <w:rsid w:val="00F40A97"/>
    <w:rsid w:val="00F40BE5"/>
    <w:rsid w:val="00F412F6"/>
    <w:rsid w:val="00F428AE"/>
    <w:rsid w:val="00F43579"/>
    <w:rsid w:val="00F43A8D"/>
    <w:rsid w:val="00F46379"/>
    <w:rsid w:val="00F50249"/>
    <w:rsid w:val="00F50384"/>
    <w:rsid w:val="00F50F54"/>
    <w:rsid w:val="00F5124B"/>
    <w:rsid w:val="00F51C57"/>
    <w:rsid w:val="00F5220C"/>
    <w:rsid w:val="00F554D5"/>
    <w:rsid w:val="00F55DEB"/>
    <w:rsid w:val="00F5666E"/>
    <w:rsid w:val="00F571DF"/>
    <w:rsid w:val="00F60683"/>
    <w:rsid w:val="00F60CF5"/>
    <w:rsid w:val="00F61C07"/>
    <w:rsid w:val="00F62B20"/>
    <w:rsid w:val="00F633F0"/>
    <w:rsid w:val="00F634A4"/>
    <w:rsid w:val="00F64253"/>
    <w:rsid w:val="00F65016"/>
    <w:rsid w:val="00F65179"/>
    <w:rsid w:val="00F659E9"/>
    <w:rsid w:val="00F70BC5"/>
    <w:rsid w:val="00F714C2"/>
    <w:rsid w:val="00F71FAC"/>
    <w:rsid w:val="00F729DF"/>
    <w:rsid w:val="00F74655"/>
    <w:rsid w:val="00F747EA"/>
    <w:rsid w:val="00F775D5"/>
    <w:rsid w:val="00F77AD9"/>
    <w:rsid w:val="00F77D13"/>
    <w:rsid w:val="00F8005F"/>
    <w:rsid w:val="00F80078"/>
    <w:rsid w:val="00F8047F"/>
    <w:rsid w:val="00F80798"/>
    <w:rsid w:val="00F80E2E"/>
    <w:rsid w:val="00F8254E"/>
    <w:rsid w:val="00F8360C"/>
    <w:rsid w:val="00F83988"/>
    <w:rsid w:val="00F8453A"/>
    <w:rsid w:val="00F87541"/>
    <w:rsid w:val="00F908A6"/>
    <w:rsid w:val="00F92E3E"/>
    <w:rsid w:val="00F93AAB"/>
    <w:rsid w:val="00F943BF"/>
    <w:rsid w:val="00FA0726"/>
    <w:rsid w:val="00FA0A09"/>
    <w:rsid w:val="00FA281F"/>
    <w:rsid w:val="00FA2A8F"/>
    <w:rsid w:val="00FA5509"/>
    <w:rsid w:val="00FA5D71"/>
    <w:rsid w:val="00FA7FC1"/>
    <w:rsid w:val="00FB0624"/>
    <w:rsid w:val="00FB1BF5"/>
    <w:rsid w:val="00FB203D"/>
    <w:rsid w:val="00FB2CA7"/>
    <w:rsid w:val="00FB300E"/>
    <w:rsid w:val="00FB3FF0"/>
    <w:rsid w:val="00FB4767"/>
    <w:rsid w:val="00FB4CB8"/>
    <w:rsid w:val="00FB661B"/>
    <w:rsid w:val="00FB6823"/>
    <w:rsid w:val="00FB711D"/>
    <w:rsid w:val="00FB76B3"/>
    <w:rsid w:val="00FC22B1"/>
    <w:rsid w:val="00FC276E"/>
    <w:rsid w:val="00FC29A1"/>
    <w:rsid w:val="00FC3376"/>
    <w:rsid w:val="00FC3A5B"/>
    <w:rsid w:val="00FC4FCA"/>
    <w:rsid w:val="00FC5B15"/>
    <w:rsid w:val="00FC667C"/>
    <w:rsid w:val="00FC7F95"/>
    <w:rsid w:val="00FD13D6"/>
    <w:rsid w:val="00FD1CE4"/>
    <w:rsid w:val="00FD258D"/>
    <w:rsid w:val="00FD370C"/>
    <w:rsid w:val="00FD5B75"/>
    <w:rsid w:val="00FD5FDA"/>
    <w:rsid w:val="00FD7B3A"/>
    <w:rsid w:val="00FE1E7B"/>
    <w:rsid w:val="00FE3C89"/>
    <w:rsid w:val="00FE47E7"/>
    <w:rsid w:val="00FE53C3"/>
    <w:rsid w:val="00FF25A1"/>
    <w:rsid w:val="00FF4AD9"/>
    <w:rsid w:val="00FF53E1"/>
    <w:rsid w:val="00FF5D84"/>
    <w:rsid w:val="00FF6AE6"/>
    <w:rsid w:val="01C94A66"/>
    <w:rsid w:val="03315EF4"/>
    <w:rsid w:val="09D17F9B"/>
    <w:rsid w:val="124120D0"/>
    <w:rsid w:val="12BB09E5"/>
    <w:rsid w:val="13352494"/>
    <w:rsid w:val="166F3470"/>
    <w:rsid w:val="1DBE7BC5"/>
    <w:rsid w:val="23B22B17"/>
    <w:rsid w:val="251C5C1F"/>
    <w:rsid w:val="26143B02"/>
    <w:rsid w:val="2B5B727E"/>
    <w:rsid w:val="2B931B37"/>
    <w:rsid w:val="317F2DCF"/>
    <w:rsid w:val="31DB6A7E"/>
    <w:rsid w:val="32D33128"/>
    <w:rsid w:val="35545C6F"/>
    <w:rsid w:val="37CC5A5A"/>
    <w:rsid w:val="3EBE23C1"/>
    <w:rsid w:val="40303B18"/>
    <w:rsid w:val="43E1584B"/>
    <w:rsid w:val="440A38FC"/>
    <w:rsid w:val="44F8074E"/>
    <w:rsid w:val="486D71AB"/>
    <w:rsid w:val="486F59A0"/>
    <w:rsid w:val="4A537166"/>
    <w:rsid w:val="55DA429A"/>
    <w:rsid w:val="5D7A7F99"/>
    <w:rsid w:val="5DB31CB2"/>
    <w:rsid w:val="625153FB"/>
    <w:rsid w:val="63090781"/>
    <w:rsid w:val="63BF6C57"/>
    <w:rsid w:val="642C47AF"/>
    <w:rsid w:val="66642C2C"/>
    <w:rsid w:val="6D056C3E"/>
    <w:rsid w:val="7226737A"/>
    <w:rsid w:val="783310F0"/>
    <w:rsid w:val="78425BFE"/>
    <w:rsid w:val="7DAD103E"/>
  </w:rsids>
  <m:mathPr>
    <m:mathFont m:val="Cambria Math"/>
    <m:brkBin m:val="before"/>
    <m:brkBinSub m:val="--"/>
    <m:smallFrac m:val="0"/>
    <m:dispDef/>
    <m:lMargin m:val="0"/>
    <m:rMargin m:val="0"/>
    <m:defJc m:val="centerGroup"/>
    <m:wrapIndent m:val="1440"/>
    <m:intLim m:val="subSup"/>
    <m:naryLim m:val="undOvr"/>
  </m:mathPr>
  <w:themeFontLang w:val="sv-SE" w:eastAsia="zh-CN" w:bidi="pa-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FB9339F"/>
  <w15:docId w15:val="{456B9246-3AED-4BD2-AB76-F4BF5955A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59" w:lineRule="auto"/>
    </w:pPr>
    <w:rPr>
      <w:rFonts w:ascii="Malgun Gothic" w:eastAsia="Malgun Gothic" w:hAnsi="Malgun Gothic" w:cs="Malgun Gothic"/>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tabs>
        <w:tab w:val="left" w:pos="720"/>
      </w:tabs>
      <w:spacing w:before="120" w:after="60"/>
      <w:ind w:left="72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link w:val="Heading7Char"/>
    <w:qFormat/>
    <w:pPr>
      <w:numPr>
        <w:ilvl w:val="6"/>
        <w:numId w:val="1"/>
      </w:numPr>
      <w:spacing w:before="240" w:after="60"/>
      <w:outlineLvl w:val="6"/>
    </w:pPr>
    <w:rPr>
      <w:rFonts w:ascii="Calibri Light" w:hAnsi="Calibri Light"/>
    </w:rPr>
  </w:style>
  <w:style w:type="paragraph" w:styleId="Heading8">
    <w:name w:val="heading 8"/>
    <w:basedOn w:val="Normal"/>
    <w:next w:val="Normal"/>
    <w:link w:val="Heading8Char"/>
    <w:qFormat/>
    <w:pPr>
      <w:numPr>
        <w:ilvl w:val="7"/>
        <w:numId w:val="1"/>
      </w:numPr>
      <w:spacing w:before="240" w:after="60"/>
      <w:outlineLvl w:val="7"/>
    </w:pPr>
    <w:rPr>
      <w:rFonts w:ascii="Calibri Light" w:hAnsi="Calibri Light"/>
      <w:iCs/>
    </w:rPr>
  </w:style>
  <w:style w:type="paragraph" w:styleId="Heading9">
    <w:name w:val="heading 9"/>
    <w:basedOn w:val="Normal"/>
    <w:next w:val="Normal"/>
    <w:link w:val="Heading9Char"/>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NormalWeb">
    <w:name w:val="Normal (Web)"/>
    <w:basedOn w:val="Normal"/>
    <w:uiPriority w:val="99"/>
    <w:unhideWhenUsed/>
    <w:pPr>
      <w:spacing w:before="100" w:beforeAutospacing="1" w:after="100" w:afterAutospacing="1" w:line="240" w:lineRule="auto"/>
    </w:pPr>
    <w:rPr>
      <w:rFonts w:ascii="Calibri" w:eastAsiaTheme="minorHAnsi" w:hAnsi="Calibri" w:cs="Calibri"/>
      <w:szCs w:val="22"/>
      <w:lang w:val="zh-CN" w:eastAsia="zh-CN"/>
    </w:r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basedOn w:val="DefaultParagraphFont"/>
    <w:link w:val="BalloonText"/>
    <w:qFormat/>
    <w:rPr>
      <w:rFonts w:ascii="MS Mincho" w:eastAsia="Malgun Gothic" w:hAnsi="MS Mincho" w:cs="MS Mincho"/>
      <w:sz w:val="18"/>
      <w:szCs w:val="18"/>
      <w:lang w:val="en-US" w:eastAsia="ja-JP"/>
    </w:rPr>
  </w:style>
  <w:style w:type="character" w:customStyle="1" w:styleId="Heading1Char">
    <w:name w:val="Heading 1 Char"/>
    <w:basedOn w:val="DefaultParagraphFont"/>
    <w:link w:val="Heading1"/>
    <w:qFormat/>
    <w:rPr>
      <w:rFonts w:ascii="Calibri Light" w:eastAsia="Malgun Gothic" w:hAnsi="Calibri Light" w:cs="Calibri Light"/>
      <w:bCs/>
      <w:sz w:val="36"/>
      <w:szCs w:val="32"/>
      <w:lang w:eastAsia="ja-JP"/>
    </w:rPr>
  </w:style>
  <w:style w:type="character" w:customStyle="1" w:styleId="Heading2Char">
    <w:name w:val="Heading 2 Char"/>
    <w:basedOn w:val="DefaultParagraphFont"/>
    <w:link w:val="Heading2"/>
    <w:qFormat/>
    <w:rPr>
      <w:rFonts w:ascii="Calibri Light" w:eastAsia="Malgun Gothic" w:hAnsi="Calibri Light" w:cs="Calibri Light"/>
      <w:iCs/>
      <w:sz w:val="32"/>
      <w:szCs w:val="28"/>
      <w:lang w:eastAsia="ja-JP"/>
    </w:rPr>
  </w:style>
  <w:style w:type="character" w:customStyle="1" w:styleId="Heading3Char">
    <w:name w:val="Heading 3 Char"/>
    <w:basedOn w:val="DefaultParagraphFont"/>
    <w:link w:val="Heading3"/>
    <w:qFormat/>
    <w:rPr>
      <w:rFonts w:ascii="Calibri Light" w:eastAsia="Malgun Gothic" w:hAnsi="Calibri Light" w:cs="Calibri Light"/>
      <w:bCs/>
      <w:iCs/>
      <w:sz w:val="28"/>
      <w:szCs w:val="26"/>
      <w:lang w:eastAsia="ja-JP"/>
    </w:rPr>
  </w:style>
  <w:style w:type="character" w:customStyle="1" w:styleId="Heading4Char">
    <w:name w:val="Heading 4 Char"/>
    <w:basedOn w:val="DefaultParagraphFont"/>
    <w:link w:val="Heading4"/>
    <w:qFormat/>
    <w:rPr>
      <w:rFonts w:ascii="Calibri Light" w:eastAsia="Malgun Gothic" w:hAnsi="Calibri Light" w:cs="Calibri Light"/>
      <w:iCs/>
      <w:sz w:val="24"/>
      <w:szCs w:val="28"/>
      <w:lang w:eastAsia="ja-JP"/>
    </w:rPr>
  </w:style>
  <w:style w:type="character" w:customStyle="1" w:styleId="Heading5Char">
    <w:name w:val="Heading 5 Char"/>
    <w:basedOn w:val="DefaultParagraphFont"/>
    <w:link w:val="Heading5"/>
    <w:qFormat/>
    <w:rPr>
      <w:rFonts w:ascii="Calibri Light" w:eastAsia="Malgun Gothic" w:hAnsi="Calibri Light" w:cs="Calibri Light"/>
      <w:bCs/>
      <w:sz w:val="22"/>
      <w:szCs w:val="26"/>
      <w:lang w:eastAsia="ja-JP"/>
    </w:rPr>
  </w:style>
  <w:style w:type="character" w:customStyle="1" w:styleId="Heading6Char">
    <w:name w:val="Heading 6 Char"/>
    <w:basedOn w:val="DefaultParagraphFont"/>
    <w:link w:val="Heading6"/>
    <w:qFormat/>
    <w:rPr>
      <w:rFonts w:ascii="Calibri Light" w:eastAsia="Malgun Gothic" w:hAnsi="Calibri Light" w:cs="Malgun Gothic"/>
      <w:bCs/>
      <w:sz w:val="22"/>
      <w:szCs w:val="22"/>
      <w:lang w:eastAsia="ja-JP"/>
    </w:rPr>
  </w:style>
  <w:style w:type="character" w:customStyle="1" w:styleId="Heading7Char">
    <w:name w:val="Heading 7 Char"/>
    <w:basedOn w:val="DefaultParagraphFont"/>
    <w:link w:val="Heading7"/>
    <w:qFormat/>
    <w:rPr>
      <w:rFonts w:ascii="Calibri Light" w:eastAsia="Malgun Gothic" w:hAnsi="Calibri Light" w:cs="Malgun Gothic"/>
      <w:sz w:val="22"/>
      <w:szCs w:val="24"/>
      <w:lang w:eastAsia="ja-JP"/>
    </w:rPr>
  </w:style>
  <w:style w:type="character" w:customStyle="1" w:styleId="Heading8Char">
    <w:name w:val="Heading 8 Char"/>
    <w:basedOn w:val="DefaultParagraphFont"/>
    <w:link w:val="Heading8"/>
    <w:qFormat/>
    <w:rPr>
      <w:rFonts w:ascii="Calibri Light" w:eastAsia="Malgun Gothic" w:hAnsi="Calibri Light" w:cs="Malgun Gothic"/>
      <w:iCs/>
      <w:sz w:val="22"/>
      <w:szCs w:val="24"/>
      <w:lang w:eastAsia="ja-JP"/>
    </w:rPr>
  </w:style>
  <w:style w:type="character" w:customStyle="1" w:styleId="Heading9Char">
    <w:name w:val="Heading 9 Char"/>
    <w:basedOn w:val="DefaultParagraphFont"/>
    <w:link w:val="Heading9"/>
    <w:qFormat/>
    <w:rPr>
      <w:rFonts w:ascii="Calibri Light" w:eastAsia="Malgun Gothic" w:hAnsi="Calibri Light" w:cs="Calibri Light"/>
      <w:sz w:val="22"/>
      <w:szCs w:val="22"/>
      <w:lang w:eastAsia="ja-JP"/>
    </w:rPr>
  </w:style>
  <w:style w:type="character" w:customStyle="1" w:styleId="CommentTextChar">
    <w:name w:val="Comment Text Char"/>
    <w:basedOn w:val="DefaultParagraphFont"/>
    <w:link w:val="CommentText"/>
    <w:qFormat/>
    <w:rPr>
      <w:rFonts w:ascii="Calibri Light" w:eastAsia="Malgun Gothic" w:hAnsi="Calibri Light" w:cs="Malgun Gothic"/>
      <w:sz w:val="20"/>
      <w:szCs w:val="20"/>
      <w:lang w:val="en-GB" w:eastAsia="zh-CN"/>
    </w:rPr>
  </w:style>
  <w:style w:type="character" w:customStyle="1" w:styleId="BodyTextChar">
    <w:name w:val="Body Text Char"/>
    <w:basedOn w:val="DefaultParagraphFont"/>
    <w:link w:val="BodyText"/>
    <w:qFormat/>
    <w:rPr>
      <w:rFonts w:ascii="Malgun Gothic" w:eastAsia="Malgun Gothic" w:hAnsi="Malgun Gothic" w:cs="Malgun Gothic"/>
      <w:szCs w:val="24"/>
      <w:lang w:val="en-US" w:eastAsia="ja-JP"/>
    </w:rPr>
  </w:style>
  <w:style w:type="character" w:customStyle="1" w:styleId="FooterChar">
    <w:name w:val="Footer Char"/>
    <w:basedOn w:val="DefaultParagraphFont"/>
    <w:link w:val="Footer"/>
    <w:uiPriority w:val="99"/>
    <w:qFormat/>
    <w:rPr>
      <w:rFonts w:ascii="Malgun Gothic" w:eastAsia="Malgun Gothic" w:hAnsi="Malgun Gothic" w:cs="Malgun Gothic"/>
      <w:sz w:val="18"/>
      <w:szCs w:val="18"/>
      <w:lang w:val="en-US" w:eastAsia="ja-JP"/>
    </w:rPr>
  </w:style>
  <w:style w:type="character" w:customStyle="1" w:styleId="HeaderChar">
    <w:name w:val="Header Char"/>
    <w:basedOn w:val="DefaultParagraphFont"/>
    <w:link w:val="Header"/>
    <w:qFormat/>
    <w:rPr>
      <w:rFonts w:ascii="Malgun Gothic" w:eastAsia="Malgun Gothic" w:hAnsi="Malgun Gothic" w:cs="Malgun Gothic"/>
      <w:sz w:val="18"/>
      <w:szCs w:val="18"/>
      <w:lang w:val="en-US" w:eastAsia="ja-JP"/>
    </w:rPr>
  </w:style>
  <w:style w:type="character" w:customStyle="1" w:styleId="CommentSubjectChar">
    <w:name w:val="Comment Subject Char"/>
    <w:basedOn w:val="CommentTextChar"/>
    <w:link w:val="CommentSubject"/>
    <w:qFormat/>
    <w:rPr>
      <w:rFonts w:ascii="Malgun Gothic" w:eastAsia="Calibri Light" w:hAnsi="Malgun Gothic" w:cs="Malgun Gothic"/>
      <w:b/>
      <w:bCs/>
      <w:sz w:val="20"/>
      <w:szCs w:val="20"/>
      <w:lang w:val="en-US"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eastAsiaTheme="minorHAnsi" w:hAnsi="Calibri Light" w:cs="Calibri Light"/>
      <w:szCs w:val="22"/>
      <w:lang w:val="sv-SE" w:eastAsia="en-US"/>
    </w:rPr>
  </w:style>
  <w:style w:type="character" w:customStyle="1" w:styleId="ProposalChar">
    <w:name w:val="Proposal Char"/>
    <w:link w:val="Proposal"/>
    <w:qFormat/>
    <w:locked/>
    <w:rPr>
      <w:rFonts w:ascii="Calibri Light" w:eastAsiaTheme="minorHAnsi" w:hAnsi="Calibri Light" w:cs="Calibri Light"/>
      <w:b/>
      <w:bCs/>
      <w:sz w:val="22"/>
      <w:szCs w:val="22"/>
      <w:lang w:val="sv-SE"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eastAsiaTheme="minorHAnsi" w:hAnsi="Calibri Light" w:cs="Calibri Light"/>
      <w:b/>
      <w:bCs/>
      <w:szCs w:val="22"/>
      <w:lang w:val="sv-SE"/>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cstheme="minorBidi"/>
      <w:szCs w:val="22"/>
      <w:lang w:val="sv-SE" w:eastAsia="en-US"/>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cstheme="minorBidi"/>
      <w:sz w:val="18"/>
      <w:szCs w:val="22"/>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cstheme="minorBidi"/>
      <w:spacing w:val="2"/>
      <w:szCs w:val="22"/>
      <w:lang w:eastAsia="en-US"/>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cstheme="minorBidi"/>
      <w:b/>
      <w:sz w:val="18"/>
      <w:szCs w:val="22"/>
      <w:lang w:val="en-GB" w:eastAsia="en-US"/>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line="259" w:lineRule="auto"/>
    </w:pPr>
    <w:rPr>
      <w:rFonts w:ascii="Calibri Light" w:eastAsia="MS ??" w:hAnsi="Calibri Light"/>
      <w:sz w:val="22"/>
      <w:szCs w:val="22"/>
      <w:lang w:val="en-GB" w:eastAsia="en-US"/>
    </w:rPr>
  </w:style>
  <w:style w:type="paragraph" w:customStyle="1" w:styleId="Agreement">
    <w:name w:val="Agreement"/>
    <w:basedOn w:val="Normal"/>
    <w:next w:val="Normal"/>
    <w:uiPriority w:val="99"/>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pPr>
      <w:spacing w:after="160" w:line="259" w:lineRule="auto"/>
    </w:pPr>
    <w:rPr>
      <w:rFonts w:ascii="Malgun Gothic" w:eastAsia="Malgun Gothic" w:hAnsi="Malgun Gothic" w:cs="Malgun Gothic"/>
      <w:sz w:val="22"/>
      <w:szCs w:val="24"/>
      <w:lang w:eastAsia="ja-JP"/>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link w:val="ListParagraph"/>
    <w:uiPriority w:val="99"/>
    <w:qFormat/>
    <w:locked/>
    <w:rPr>
      <w:rFonts w:ascii="Calibri Light" w:eastAsia="Malgun Gothic" w:hAnsi="Calibri Light" w:cs="Malgun Gothic"/>
      <w:sz w:val="20"/>
      <w:szCs w:val="20"/>
      <w:lang w:val="en-GB" w:eastAsia="zh-CN"/>
    </w:rPr>
  </w:style>
  <w:style w:type="paragraph" w:customStyle="1" w:styleId="2">
    <w:name w:val="修订2"/>
    <w:hidden/>
    <w:uiPriority w:val="99"/>
    <w:semiHidden/>
    <w:qFormat/>
    <w:rPr>
      <w:rFonts w:ascii="Malgun Gothic" w:eastAsia="Malgun Gothic" w:hAnsi="Malgun Gothic" w:cs="Malgun Gothic"/>
      <w:sz w:val="22"/>
      <w:szCs w:val="24"/>
      <w:lang w:eastAsia="ja-JP"/>
    </w:rPr>
  </w:style>
  <w:style w:type="paragraph" w:customStyle="1" w:styleId="3">
    <w:name w:val="修订3"/>
    <w:hidden/>
    <w:uiPriority w:val="99"/>
    <w:semiHidden/>
    <w:qFormat/>
    <w:rPr>
      <w:rFonts w:ascii="Malgun Gothic" w:eastAsia="Malgun Gothic" w:hAnsi="Malgun Gothic" w:cs="Malgun Gothic"/>
      <w:sz w:val="22"/>
      <w:szCs w:val="24"/>
      <w:lang w:eastAsia="ja-JP"/>
    </w:rPr>
  </w:style>
  <w:style w:type="character" w:customStyle="1" w:styleId="10">
    <w:name w:val="@他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026679">
      <w:bodyDiv w:val="1"/>
      <w:marLeft w:val="0"/>
      <w:marRight w:val="0"/>
      <w:marTop w:val="0"/>
      <w:marBottom w:val="0"/>
      <w:divBdr>
        <w:top w:val="none" w:sz="0" w:space="0" w:color="auto"/>
        <w:left w:val="none" w:sz="0" w:space="0" w:color="auto"/>
        <w:bottom w:val="none" w:sz="0" w:space="0" w:color="auto"/>
        <w:right w:val="none" w:sz="0" w:space="0" w:color="auto"/>
      </w:divBdr>
    </w:div>
    <w:div w:id="1726291582">
      <w:bodyDiv w:val="1"/>
      <w:marLeft w:val="0"/>
      <w:marRight w:val="0"/>
      <w:marTop w:val="0"/>
      <w:marBottom w:val="0"/>
      <w:divBdr>
        <w:top w:val="none" w:sz="0" w:space="0" w:color="auto"/>
        <w:left w:val="none" w:sz="0" w:space="0" w:color="auto"/>
        <w:bottom w:val="none" w:sz="0" w:space="0" w:color="auto"/>
        <w:right w:val="none" w:sz="0" w:space="0" w:color="auto"/>
      </w:divBdr>
    </w:div>
    <w:div w:id="1828396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5NUHHDQN7SK2-1476151046-539288</_dlc_DocId>
    <_dlc_DocIdUrl xmlns="f166a696-7b5b-4ccd-9f0c-ffde0cceec81">
      <Url>https://ericsson.sharepoint.com/sites/star/_layouts/15/DocIdRedir.aspx?ID=5NUHHDQN7SK2-1476151046-539288</Url>
      <Description>5NUHHDQN7SK2-1476151046-539288</Description>
    </_dlc_DocIdUrl>
    <lcf76f155ced4ddcb4097134ff3c332f xmlns="611109f9-ed58-4498-a270-1fb2086a5321">
      <Terms xmlns="http://schemas.microsoft.com/office/infopath/2007/PartnerControls"/>
    </lcf76f155ced4ddcb4097134ff3c332f>
  </documentManagement>
</p:properti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2396B72-3213-4B9E-81E4-B1D7B82B8B9E}">
  <ds:schemaRefs>
    <ds:schemaRef ds:uri="http://schemas.microsoft.com/sharepoint/events"/>
  </ds:schemaRefs>
</ds:datastoreItem>
</file>

<file path=customXml/itemProps2.xml><?xml version="1.0" encoding="utf-8"?>
<ds:datastoreItem xmlns:ds="http://schemas.openxmlformats.org/officeDocument/2006/customXml" ds:itemID="{DBD50FA3-B44C-4030-9D2C-74A366A7A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55F89F-0852-4721-B8DF-29E6964EB1B7}">
  <ds:schemaRefs>
    <ds:schemaRef ds:uri="http://schemas.openxmlformats.org/officeDocument/2006/bibliography"/>
  </ds:schemaRefs>
</ds:datastoreItem>
</file>

<file path=customXml/itemProps4.xml><?xml version="1.0" encoding="utf-8"?>
<ds:datastoreItem xmlns:ds="http://schemas.openxmlformats.org/officeDocument/2006/customXml" ds:itemID="{2E946AE0-C1C3-4AE4-9609-691552F002A3}">
  <ds:schemaRefs>
    <ds:schemaRef ds:uri="Microsoft.SharePoint.Taxonomy.ContentTypeSync"/>
  </ds:schemaRefs>
</ds:datastoreItem>
</file>

<file path=customXml/itemProps5.xml><?xml version="1.0" encoding="utf-8"?>
<ds:datastoreItem xmlns:ds="http://schemas.openxmlformats.org/officeDocument/2006/customXml" ds:itemID="{1A767391-B86B-4C08-A56E-DE419E6F6504}">
  <ds:schemaRefs>
    <ds:schemaRef ds:uri="http://schemas.microsoft.com/sharepoint/v3/contenttype/forms"/>
  </ds:schemaRefs>
</ds:datastoreItem>
</file>

<file path=customXml/itemProps6.xml><?xml version="1.0" encoding="utf-8"?>
<ds:datastoreItem xmlns:ds="http://schemas.openxmlformats.org/officeDocument/2006/customXml" ds:itemID="{BA881012-C4E6-4686-87A6-3CF7624E20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1172</Words>
  <Characters>6687</Characters>
  <Application>Microsoft Office Word</Application>
  <DocSecurity>0</DocSecurity>
  <Lines>55</Lines>
  <Paragraphs>15</Paragraphs>
  <ScaleCrop>false</ScaleCrop>
  <Company>Huawei Technologies Co., Ltd.</Company>
  <LinksUpToDate>false</LinksUpToDate>
  <CharactersWithSpaces>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31</cp:revision>
  <dcterms:created xsi:type="dcterms:W3CDTF">2024-05-22T01:17:00Z</dcterms:created>
  <dcterms:modified xsi:type="dcterms:W3CDTF">2024-05-23T01:57:00Z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7c8a3260-ee92-40ce-b2e7-139750683c4f</vt:lpwstr>
  </property>
  <property fmtid="{D5CDD505-2E9C-101B-9397-08002B2CF9AE}" pid="4" name="KSOProductBuildVer">
    <vt:lpwstr>2052-11.8.2.10393</vt:lpwstr>
  </property>
  <property fmtid="{D5CDD505-2E9C-101B-9397-08002B2CF9AE}" pid="5" name="_2015_ms_pID_725343">
    <vt:lpwstr>(3)iIj59ZbnjPORcVr3rkNXgNFztW68KPbCOa6rOsWFi/JpdYfCIDLmYgSeUKHyLQZw7A2zIAdl Z53GBdohPUsyI9aTNVs2elzg+txazkrcUjYMFyzTMvwySHWJ0HLfKIlLUu/voInPdAhoQK4A S1b+ZYnzzShLhb8/xoh9n50ujR9Wc19NGMxBhp1dTlvawlcgoWEuFBcQRFo2Uq6Jadollkd0 LLJidV2jRzRzVy2k7x</vt:lpwstr>
  </property>
  <property fmtid="{D5CDD505-2E9C-101B-9397-08002B2CF9AE}" pid="6" name="_2015_ms_pID_7253431">
    <vt:lpwstr>0g3FKC2POkNtQeikneNdMQRUwFiHL3zMwu0dzg8/ZGPS9wZiqnP9Vs csNmzv28hN8ssWNcWnYH7HitAD9e0nfqBRa1XJH/FtypERioDBSc0CPA8Xbr3bR3h7KCRH55 6K+XHllBhm5kU/vqutq1r4H8wAVvvVZLropAC2wEt4ONtP/AuhBGhvEVVEF0ZsSF+oPEeM0k +bCUE6SniU9ZI6EOSOMCtBwHGzvMrTEtSC2F</vt:lpwstr>
  </property>
  <property fmtid="{D5CDD505-2E9C-101B-9397-08002B2CF9AE}" pid="7" name="_2015_ms_pID_7253432">
    <vt:lpwstr>8w==</vt:lpwstr>
  </property>
  <property fmtid="{D5CDD505-2E9C-101B-9397-08002B2CF9AE}" pid="8" name="ICV">
    <vt:lpwstr>2586A339573346078216BD2A6FD91047</vt:lpwstr>
  </property>
  <property fmtid="{D5CDD505-2E9C-101B-9397-08002B2CF9AE}" pid="9" name="EriCOLLCategory">
    <vt:lpwstr/>
  </property>
  <property fmtid="{D5CDD505-2E9C-101B-9397-08002B2CF9AE}" pid="10" name="EriCOLLProjects">
    <vt:lpwstr/>
  </property>
  <property fmtid="{D5CDD505-2E9C-101B-9397-08002B2CF9AE}" pid="11" name="TaxKeyword">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Customer">
    <vt:lpwstr/>
  </property>
  <property fmtid="{D5CDD505-2E9C-101B-9397-08002B2CF9AE}" pid="17" name="EriCOLLProducts">
    <vt:lpwstr/>
  </property>
  <property fmtid="{D5CDD505-2E9C-101B-9397-08002B2CF9AE}" pid="18" name="MediaServiceImageTags">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1714444887</vt:lpwstr>
  </property>
  <property fmtid="{D5CDD505-2E9C-101B-9397-08002B2CF9AE}" pid="23" name="CWMe9d40d80174711ef8000651000006510">
    <vt:lpwstr>CWMAec6Vd6wi4LCLFd9NYtM/sJY3TkfMq0IUVGxaDMo7fT4gBHjtsFDynSM3A51LfneZJ2xBDMvxTzYCsyk/ngz1w==</vt:lpwstr>
  </property>
</Properties>
</file>